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BDBE" w14:textId="77777777" w:rsidR="00325D5C" w:rsidRPr="004A3B61" w:rsidRDefault="00016320" w:rsidP="008B78AB">
      <w:pPr>
        <w:pStyle w:val="Corpsdetexte"/>
        <w:jc w:val="center"/>
        <w:rPr>
          <w:rFonts w:ascii="Calibri" w:hAnsi="Calibri"/>
          <w:b/>
          <w:lang w:val="fr-BE" w:eastAsia="nl-BE"/>
        </w:rPr>
      </w:pPr>
      <w:r w:rsidRPr="00016320">
        <w:rPr>
          <w:rFonts w:ascii="Calibri" w:hAnsi="Calibri"/>
          <w:b/>
          <w:lang w:val="fr-BE" w:eastAsia="nl-BE"/>
        </w:rPr>
        <w:t>GROUPE DE TRAVAIL INTERREGIONAL</w:t>
      </w:r>
      <w:r w:rsidR="00325D5C" w:rsidRPr="004A3B61">
        <w:rPr>
          <w:rFonts w:ascii="Calibri" w:hAnsi="Calibri"/>
          <w:b/>
          <w:lang w:val="fr-BE" w:eastAsia="nl-BE"/>
        </w:rPr>
        <w:t xml:space="preserve"> POUR L’ELABORATION DU CATALOGUE NATIONAL DES VARIETES DES ESPECES DE PLANTES AGRICOLES</w:t>
      </w:r>
    </w:p>
    <w:p w14:paraId="34E7F3FF"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709"/>
          <w:tab w:val="left" w:pos="-426"/>
          <w:tab w:val="left" w:pos="0"/>
          <w:tab w:val="left" w:pos="86"/>
          <w:tab w:val="left" w:pos="446"/>
          <w:tab w:val="left" w:pos="806"/>
          <w:tab w:val="left" w:pos="1166"/>
          <w:tab w:val="left" w:pos="1526"/>
          <w:tab w:val="left" w:pos="1886"/>
          <w:tab w:val="left" w:pos="2246"/>
          <w:tab w:val="left" w:pos="2606"/>
          <w:tab w:val="left" w:pos="2966"/>
          <w:tab w:val="left" w:pos="3326"/>
          <w:tab w:val="left" w:pos="3686"/>
          <w:tab w:val="left" w:pos="4046"/>
          <w:tab w:val="left" w:pos="4406"/>
          <w:tab w:val="left" w:pos="4766"/>
          <w:tab w:val="left" w:pos="5126"/>
          <w:tab w:val="left" w:pos="5486"/>
          <w:tab w:val="left" w:pos="5846"/>
          <w:tab w:val="left" w:pos="6206"/>
          <w:tab w:val="left" w:pos="6566"/>
          <w:tab w:val="left" w:pos="6926"/>
          <w:tab w:val="left" w:pos="7286"/>
          <w:tab w:val="left" w:pos="7646"/>
          <w:tab w:val="left" w:pos="8006"/>
          <w:tab w:val="left" w:pos="8366"/>
          <w:tab w:val="left" w:pos="8726"/>
        </w:tabs>
        <w:rPr>
          <w:rFonts w:ascii="Calibri" w:hAnsi="Calibri" w:cs="Times New Roman"/>
          <w:sz w:val="22"/>
          <w:szCs w:val="22"/>
          <w:lang w:val="fr-FR"/>
        </w:rPr>
      </w:pPr>
    </w:p>
    <w:p w14:paraId="41884C89" w14:textId="77777777" w:rsidR="00325D5C" w:rsidRPr="00AB1FF0" w:rsidRDefault="00325D5C" w:rsidP="008B78AB">
      <w:pPr>
        <w:jc w:val="center"/>
        <w:rPr>
          <w:rFonts w:ascii="Calibri" w:hAnsi="Calibri" w:cs="Arial"/>
          <w:b/>
          <w:sz w:val="22"/>
          <w:szCs w:val="22"/>
          <w:lang w:val="fr-BE" w:eastAsia="nl-BE"/>
          <w:rPrChange w:id="0" w:author="HERMIA Olivier" w:date="2025-02-27T16:38:00Z" w16du:dateUtc="2025-02-27T15:38:00Z">
            <w:rPr>
              <w:rFonts w:ascii="Calibri" w:hAnsi="Calibri" w:cs="Arial"/>
              <w:b/>
              <w:sz w:val="22"/>
              <w:szCs w:val="22"/>
              <w:lang w:val="nl-BE" w:eastAsia="nl-BE"/>
            </w:rPr>
          </w:rPrChange>
        </w:rPr>
      </w:pPr>
      <w:r w:rsidRPr="00AB1FF0">
        <w:rPr>
          <w:rFonts w:ascii="Calibri" w:hAnsi="Calibri" w:cs="Arial"/>
          <w:b/>
          <w:sz w:val="22"/>
          <w:szCs w:val="22"/>
          <w:lang w:val="fr-BE" w:eastAsia="nl-BE"/>
          <w:rPrChange w:id="1" w:author="HERMIA Olivier" w:date="2025-02-27T16:38:00Z" w16du:dateUtc="2025-02-27T15:38:00Z">
            <w:rPr>
              <w:rFonts w:ascii="Calibri" w:hAnsi="Calibri" w:cs="Arial"/>
              <w:b/>
              <w:sz w:val="22"/>
              <w:szCs w:val="22"/>
              <w:lang w:val="nl-BE" w:eastAsia="nl-BE"/>
            </w:rPr>
          </w:rPrChange>
        </w:rPr>
        <w:t>CRITERES D’EXAMEN DES VARIETES EN VUE DE LEUR ADMISSION AU CATALOGUE</w:t>
      </w:r>
    </w:p>
    <w:p w14:paraId="24ED07E0"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0"/>
          <w:tab w:val="left" w:pos="217"/>
          <w:tab w:val="left" w:pos="577"/>
          <w:tab w:val="left" w:pos="937"/>
          <w:tab w:val="left" w:pos="1297"/>
          <w:tab w:val="left" w:pos="1657"/>
          <w:tab w:val="left" w:pos="2017"/>
          <w:tab w:val="left" w:pos="2377"/>
          <w:tab w:val="left" w:pos="2737"/>
          <w:tab w:val="left" w:pos="3097"/>
          <w:tab w:val="left" w:pos="3457"/>
          <w:tab w:val="left" w:pos="3817"/>
          <w:tab w:val="left" w:pos="4177"/>
          <w:tab w:val="left" w:pos="4537"/>
          <w:tab w:val="left" w:pos="4897"/>
          <w:tab w:val="left" w:pos="5257"/>
          <w:tab w:val="left" w:pos="5617"/>
          <w:tab w:val="left" w:pos="5977"/>
          <w:tab w:val="left" w:pos="6337"/>
          <w:tab w:val="left" w:pos="6697"/>
          <w:tab w:val="left" w:pos="7057"/>
          <w:tab w:val="left" w:pos="7417"/>
          <w:tab w:val="left" w:pos="7777"/>
          <w:tab w:val="left" w:pos="8137"/>
          <w:tab w:val="left" w:pos="8497"/>
          <w:tab w:val="left" w:pos="8857"/>
          <w:tab w:val="left" w:pos="9217"/>
          <w:tab w:val="left" w:pos="9577"/>
        </w:tabs>
        <w:jc w:val="both"/>
        <w:rPr>
          <w:rFonts w:ascii="Calibri" w:hAnsi="Calibri"/>
          <w:sz w:val="22"/>
          <w:szCs w:val="22"/>
        </w:rPr>
      </w:pPr>
    </w:p>
    <w:p w14:paraId="3453E9A1" w14:textId="77777777" w:rsidR="00325D5C" w:rsidRPr="00AB1FF0" w:rsidRDefault="00325D5C" w:rsidP="008B78AB">
      <w:pPr>
        <w:pBdr>
          <w:top w:val="single" w:sz="4" w:space="0" w:color="auto"/>
          <w:left w:val="single" w:sz="4" w:space="4" w:color="auto"/>
          <w:bottom w:val="single" w:sz="4" w:space="0" w:color="auto"/>
          <w:right w:val="single" w:sz="4" w:space="4" w:color="auto"/>
        </w:pBdr>
        <w:shd w:val="pct35" w:color="auto" w:fill="FFFFFF"/>
        <w:jc w:val="center"/>
        <w:rPr>
          <w:rFonts w:ascii="Calibri" w:hAnsi="Calibri" w:cs="Arial"/>
          <w:sz w:val="22"/>
          <w:szCs w:val="22"/>
          <w:lang w:val="fr-BE" w:eastAsia="nl-BE"/>
          <w:rPrChange w:id="2" w:author="HERMIA Olivier" w:date="2025-02-27T16:38:00Z" w16du:dateUtc="2025-02-27T15:38:00Z">
            <w:rPr>
              <w:rFonts w:ascii="Calibri" w:hAnsi="Calibri" w:cs="Arial"/>
              <w:sz w:val="22"/>
              <w:szCs w:val="22"/>
              <w:lang w:val="nl-BE" w:eastAsia="nl-BE"/>
            </w:rPr>
          </w:rPrChange>
        </w:rPr>
      </w:pPr>
    </w:p>
    <w:p w14:paraId="12368362" w14:textId="77777777" w:rsidR="00325D5C" w:rsidRPr="004A3B61" w:rsidRDefault="00325D5C" w:rsidP="008B78AB">
      <w:pPr>
        <w:pBdr>
          <w:top w:val="single" w:sz="4" w:space="0" w:color="auto"/>
          <w:left w:val="single" w:sz="4" w:space="4" w:color="auto"/>
          <w:bottom w:val="single" w:sz="4" w:space="0" w:color="auto"/>
          <w:right w:val="single" w:sz="4" w:space="4" w:color="auto"/>
        </w:pBdr>
        <w:shd w:val="pct35" w:color="auto" w:fill="FFFFFF"/>
        <w:jc w:val="center"/>
        <w:rPr>
          <w:rFonts w:ascii="Calibri" w:hAnsi="Calibri" w:cs="Arial"/>
          <w:b/>
          <w:sz w:val="22"/>
          <w:szCs w:val="22"/>
          <w:lang w:val="fr-BE" w:eastAsia="nl-BE"/>
        </w:rPr>
      </w:pPr>
      <w:r w:rsidRPr="004A3B61">
        <w:rPr>
          <w:rFonts w:ascii="Calibri" w:hAnsi="Calibri" w:cs="Arial"/>
          <w:b/>
          <w:sz w:val="22"/>
          <w:szCs w:val="22"/>
          <w:lang w:val="fr-BE" w:eastAsia="nl-BE"/>
        </w:rPr>
        <w:t>MAÏS A ENSILER</w:t>
      </w:r>
    </w:p>
    <w:p w14:paraId="505AFB6D" w14:textId="77777777" w:rsidR="00325D5C" w:rsidRPr="004A3B61" w:rsidRDefault="00325D5C" w:rsidP="008B78AB">
      <w:pPr>
        <w:pBdr>
          <w:top w:val="single" w:sz="4" w:space="0" w:color="auto"/>
          <w:left w:val="single" w:sz="4" w:space="4" w:color="auto"/>
          <w:bottom w:val="single" w:sz="4" w:space="0" w:color="auto"/>
          <w:right w:val="single" w:sz="4" w:space="4" w:color="auto"/>
        </w:pBdr>
        <w:shd w:val="pct35" w:color="auto" w:fill="FFFFFF"/>
        <w:jc w:val="center"/>
        <w:rPr>
          <w:rFonts w:ascii="Calibri" w:hAnsi="Calibri" w:cs="Arial"/>
          <w:sz w:val="22"/>
          <w:szCs w:val="22"/>
          <w:lang w:val="fr-BE" w:eastAsia="nl-BE"/>
        </w:rPr>
      </w:pPr>
    </w:p>
    <w:p w14:paraId="4D6C609C"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0"/>
          <w:tab w:val="left" w:pos="217"/>
          <w:tab w:val="left" w:pos="577"/>
          <w:tab w:val="left" w:pos="937"/>
          <w:tab w:val="left" w:pos="1297"/>
          <w:tab w:val="left" w:pos="1657"/>
          <w:tab w:val="left" w:pos="2017"/>
          <w:tab w:val="left" w:pos="2377"/>
          <w:tab w:val="left" w:pos="2737"/>
          <w:tab w:val="left" w:pos="3097"/>
          <w:tab w:val="left" w:pos="3457"/>
          <w:tab w:val="left" w:pos="3817"/>
          <w:tab w:val="left" w:pos="4177"/>
          <w:tab w:val="left" w:pos="4537"/>
          <w:tab w:val="left" w:pos="4897"/>
          <w:tab w:val="left" w:pos="5257"/>
          <w:tab w:val="left" w:pos="5617"/>
          <w:tab w:val="left" w:pos="5977"/>
          <w:tab w:val="left" w:pos="6337"/>
          <w:tab w:val="left" w:pos="6697"/>
          <w:tab w:val="left" w:pos="7057"/>
          <w:tab w:val="left" w:pos="7417"/>
          <w:tab w:val="left" w:pos="7777"/>
          <w:tab w:val="left" w:pos="8137"/>
          <w:tab w:val="left" w:pos="8497"/>
          <w:tab w:val="left" w:pos="8857"/>
          <w:tab w:val="left" w:pos="9217"/>
          <w:tab w:val="left" w:pos="9577"/>
        </w:tabs>
        <w:rPr>
          <w:rFonts w:ascii="Calibri" w:hAnsi="Calibri" w:cs="Times New Roman"/>
          <w:sz w:val="22"/>
          <w:szCs w:val="22"/>
          <w:lang w:val="fr-FR"/>
        </w:rPr>
      </w:pPr>
    </w:p>
    <w:p w14:paraId="51C31C9C" w14:textId="77777777" w:rsidR="00325D5C" w:rsidRPr="00AB1FF0" w:rsidRDefault="008B78AB">
      <w:pPr>
        <w:pStyle w:val="Plattetekst1"/>
        <w:keepLines/>
        <w:pBdr>
          <w:top w:val="single" w:sz="6" w:space="0" w:color="FFFFFF"/>
          <w:left w:val="single" w:sz="6" w:space="0" w:color="FFFFFF"/>
          <w:bottom w:val="single" w:sz="6" w:space="0" w:color="FFFFFF"/>
          <w:right w:val="single" w:sz="6" w:space="0" w:color="FFFFFF"/>
        </w:pBdr>
        <w:tabs>
          <w:tab w:val="left" w:pos="0"/>
          <w:tab w:val="left" w:pos="217"/>
          <w:tab w:val="left" w:pos="577"/>
          <w:tab w:val="left" w:pos="937"/>
          <w:tab w:val="left" w:pos="1297"/>
          <w:tab w:val="left" w:pos="1657"/>
          <w:tab w:val="left" w:pos="2017"/>
          <w:tab w:val="left" w:pos="2377"/>
          <w:tab w:val="left" w:pos="2737"/>
          <w:tab w:val="left" w:pos="3097"/>
          <w:tab w:val="left" w:pos="3457"/>
          <w:tab w:val="left" w:pos="3817"/>
          <w:tab w:val="left" w:pos="4177"/>
          <w:tab w:val="left" w:pos="4537"/>
          <w:tab w:val="left" w:pos="4897"/>
          <w:tab w:val="left" w:pos="5257"/>
          <w:tab w:val="left" w:pos="5617"/>
          <w:tab w:val="left" w:pos="5977"/>
          <w:tab w:val="left" w:pos="6337"/>
          <w:tab w:val="left" w:pos="6697"/>
          <w:tab w:val="left" w:pos="7057"/>
          <w:tab w:val="left" w:pos="7417"/>
          <w:tab w:val="left" w:pos="7777"/>
          <w:tab w:val="left" w:pos="8137"/>
          <w:tab w:val="left" w:pos="8497"/>
          <w:tab w:val="left" w:pos="8857"/>
          <w:tab w:val="left" w:pos="9217"/>
          <w:tab w:val="left" w:pos="9577"/>
        </w:tabs>
        <w:rPr>
          <w:rFonts w:ascii="Calibri" w:hAnsi="Calibri"/>
          <w:i/>
          <w:sz w:val="22"/>
          <w:szCs w:val="22"/>
          <w:lang w:val="fr-BE"/>
          <w:rPrChange w:id="3" w:author="HERMIA Olivier" w:date="2025-02-27T16:38:00Z" w16du:dateUtc="2025-02-27T15:38:00Z">
            <w:rPr>
              <w:rFonts w:ascii="Calibri" w:hAnsi="Calibri"/>
              <w:i/>
              <w:sz w:val="22"/>
              <w:szCs w:val="22"/>
              <w:lang w:val="nl-BE"/>
            </w:rPr>
          </w:rPrChange>
        </w:rPr>
      </w:pPr>
      <w:r w:rsidRPr="00AB1FF0">
        <w:rPr>
          <w:rFonts w:ascii="Calibri" w:hAnsi="Calibri"/>
          <w:i/>
          <w:sz w:val="22"/>
          <w:szCs w:val="22"/>
          <w:lang w:val="fr-BE"/>
          <w:rPrChange w:id="4" w:author="HERMIA Olivier" w:date="2025-02-27T16:38:00Z" w16du:dateUtc="2025-02-27T15:38:00Z">
            <w:rPr>
              <w:rFonts w:ascii="Calibri" w:hAnsi="Calibri"/>
              <w:i/>
              <w:sz w:val="22"/>
              <w:szCs w:val="22"/>
              <w:lang w:val="nl-BE"/>
            </w:rPr>
          </w:rPrChange>
        </w:rPr>
        <w:t>Zea mai</w:t>
      </w:r>
      <w:r w:rsidR="00325D5C" w:rsidRPr="00AB1FF0">
        <w:rPr>
          <w:rFonts w:ascii="Calibri" w:hAnsi="Calibri"/>
          <w:i/>
          <w:sz w:val="22"/>
          <w:szCs w:val="22"/>
          <w:lang w:val="fr-BE"/>
          <w:rPrChange w:id="5" w:author="HERMIA Olivier" w:date="2025-02-27T16:38:00Z" w16du:dateUtc="2025-02-27T15:38:00Z">
            <w:rPr>
              <w:rFonts w:ascii="Calibri" w:hAnsi="Calibri"/>
              <w:i/>
              <w:sz w:val="22"/>
              <w:szCs w:val="22"/>
              <w:lang w:val="nl-BE"/>
            </w:rPr>
          </w:rPrChange>
        </w:rPr>
        <w:t>s</w:t>
      </w:r>
      <w:r w:rsidR="00325D5C" w:rsidRPr="00AB1FF0">
        <w:rPr>
          <w:rFonts w:ascii="Calibri" w:hAnsi="Calibri"/>
          <w:sz w:val="22"/>
          <w:szCs w:val="22"/>
          <w:lang w:val="fr-BE"/>
          <w:rPrChange w:id="6" w:author="HERMIA Olivier" w:date="2025-02-27T16:38:00Z" w16du:dateUtc="2025-02-27T15:38:00Z">
            <w:rPr>
              <w:rFonts w:ascii="Calibri" w:hAnsi="Calibri"/>
              <w:sz w:val="22"/>
              <w:szCs w:val="22"/>
              <w:lang w:val="nl-BE"/>
            </w:rPr>
          </w:rPrChange>
        </w:rPr>
        <w:t xml:space="preserve"> L.</w:t>
      </w:r>
    </w:p>
    <w:p w14:paraId="452D61A4"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0"/>
          <w:tab w:val="left" w:pos="217"/>
          <w:tab w:val="left" w:pos="577"/>
          <w:tab w:val="left" w:pos="937"/>
          <w:tab w:val="left" w:pos="1297"/>
          <w:tab w:val="left" w:pos="1657"/>
          <w:tab w:val="left" w:pos="2017"/>
          <w:tab w:val="left" w:pos="2377"/>
          <w:tab w:val="left" w:pos="2737"/>
          <w:tab w:val="left" w:pos="3097"/>
          <w:tab w:val="left" w:pos="3457"/>
          <w:tab w:val="left" w:pos="3817"/>
          <w:tab w:val="left" w:pos="4177"/>
          <w:tab w:val="left" w:pos="4537"/>
          <w:tab w:val="left" w:pos="4897"/>
          <w:tab w:val="left" w:pos="5257"/>
          <w:tab w:val="left" w:pos="5617"/>
          <w:tab w:val="left" w:pos="5977"/>
          <w:tab w:val="left" w:pos="6337"/>
          <w:tab w:val="left" w:pos="6697"/>
          <w:tab w:val="left" w:pos="7057"/>
          <w:tab w:val="left" w:pos="7417"/>
          <w:tab w:val="left" w:pos="7777"/>
          <w:tab w:val="left" w:pos="8137"/>
          <w:tab w:val="left" w:pos="8497"/>
          <w:tab w:val="left" w:pos="8857"/>
          <w:tab w:val="left" w:pos="9217"/>
          <w:tab w:val="left" w:pos="9577"/>
        </w:tabs>
        <w:rPr>
          <w:rFonts w:ascii="Calibri" w:hAnsi="Calibri" w:cs="Times New Roman"/>
          <w:sz w:val="22"/>
          <w:szCs w:val="22"/>
          <w:lang w:val="fr-FR"/>
        </w:rPr>
      </w:pPr>
    </w:p>
    <w:p w14:paraId="7907A9AA" w14:textId="77777777" w:rsidR="00325D5C" w:rsidRPr="00AB1FF0" w:rsidRDefault="00325D5C" w:rsidP="008B78AB">
      <w:pPr>
        <w:pStyle w:val="Opmaakprofiel1"/>
        <w:jc w:val="left"/>
        <w:rPr>
          <w:rFonts w:ascii="Calibri" w:hAnsi="Calibri" w:cs="Arial"/>
          <w:sz w:val="22"/>
          <w:szCs w:val="22"/>
          <w:u w:val="none"/>
          <w:rPrChange w:id="7" w:author="HERMIA Olivier" w:date="2025-02-27T16:38:00Z" w16du:dateUtc="2025-02-27T15:38:00Z">
            <w:rPr>
              <w:rFonts w:ascii="Calibri" w:hAnsi="Calibri" w:cs="Arial"/>
              <w:sz w:val="22"/>
              <w:szCs w:val="22"/>
              <w:u w:val="none"/>
              <w:lang w:val="nl-BE"/>
            </w:rPr>
          </w:rPrChange>
        </w:rPr>
      </w:pPr>
      <w:r w:rsidRPr="00AB1FF0">
        <w:rPr>
          <w:rFonts w:ascii="Calibri" w:hAnsi="Calibri" w:cs="Arial"/>
          <w:sz w:val="22"/>
          <w:szCs w:val="22"/>
          <w:u w:val="none"/>
          <w:rPrChange w:id="8" w:author="HERMIA Olivier" w:date="2025-02-27T16:38:00Z" w16du:dateUtc="2025-02-27T15:38:00Z">
            <w:rPr>
              <w:rFonts w:ascii="Calibri" w:hAnsi="Calibri" w:cs="Arial"/>
              <w:sz w:val="22"/>
              <w:szCs w:val="22"/>
              <w:u w:val="none"/>
              <w:lang w:val="nl-BE"/>
            </w:rPr>
          </w:rPrChange>
        </w:rPr>
        <w:t xml:space="preserve">A. </w:t>
      </w:r>
      <w:r w:rsidRPr="00AB1FF0">
        <w:rPr>
          <w:rFonts w:ascii="Calibri" w:hAnsi="Calibri" w:cs="Arial"/>
          <w:sz w:val="22"/>
          <w:szCs w:val="22"/>
          <w:u w:val="none"/>
          <w:rPrChange w:id="9" w:author="HERMIA Olivier" w:date="2025-02-27T16:38:00Z" w16du:dateUtc="2025-02-27T15:38:00Z">
            <w:rPr>
              <w:rFonts w:ascii="Calibri" w:hAnsi="Calibri" w:cs="Arial"/>
              <w:sz w:val="22"/>
              <w:szCs w:val="22"/>
              <w:u w:val="none"/>
              <w:lang w:val="nl-BE"/>
            </w:rPr>
          </w:rPrChange>
        </w:rPr>
        <w:tab/>
        <w:t>EXAMEN DE LA DISTINCTION, L’HOMOGENEITE ET LA STABILITE (DHS)</w:t>
      </w:r>
    </w:p>
    <w:p w14:paraId="3604DDD6" w14:textId="77777777" w:rsidR="00325D5C" w:rsidRPr="004A3B61" w:rsidRDefault="00325D5C" w:rsidP="008B78AB">
      <w:pPr>
        <w:keepLines/>
        <w:pBdr>
          <w:top w:val="single" w:sz="6" w:space="0" w:color="FFFFFF"/>
          <w:left w:val="single" w:sz="6" w:space="0" w:color="FFFFFF"/>
          <w:bottom w:val="single" w:sz="6" w:space="0" w:color="FFFFFF"/>
          <w:right w:val="single" w:sz="6" w:space="0" w:color="FFFFFF"/>
        </w:pBdr>
        <w:tabs>
          <w:tab w:val="left" w:pos="-278"/>
          <w:tab w:val="left" w:pos="0"/>
          <w:tab w:val="left" w:pos="283"/>
          <w:tab w:val="left" w:pos="512"/>
          <w:tab w:val="left" w:pos="872"/>
          <w:tab w:val="left" w:pos="1232"/>
          <w:tab w:val="left" w:pos="1592"/>
          <w:tab w:val="left" w:pos="1952"/>
          <w:tab w:val="left" w:pos="2312"/>
          <w:tab w:val="left" w:pos="2672"/>
          <w:tab w:val="left" w:pos="3032"/>
          <w:tab w:val="left" w:pos="3392"/>
          <w:tab w:val="left" w:pos="3752"/>
          <w:tab w:val="left" w:pos="4112"/>
          <w:tab w:val="left" w:pos="4472"/>
          <w:tab w:val="left" w:pos="4832"/>
          <w:tab w:val="left" w:pos="5192"/>
          <w:tab w:val="left" w:pos="5552"/>
          <w:tab w:val="left" w:pos="5912"/>
          <w:tab w:val="left" w:pos="6272"/>
          <w:tab w:val="left" w:pos="6632"/>
          <w:tab w:val="left" w:pos="6992"/>
          <w:tab w:val="left" w:pos="7352"/>
          <w:tab w:val="left" w:pos="7712"/>
          <w:tab w:val="left" w:pos="8072"/>
          <w:tab w:val="left" w:pos="8432"/>
          <w:tab w:val="left" w:pos="8792"/>
          <w:tab w:val="left" w:pos="9152"/>
        </w:tabs>
        <w:jc w:val="both"/>
        <w:rPr>
          <w:rFonts w:ascii="Calibri" w:hAnsi="Calibri"/>
          <w:sz w:val="22"/>
          <w:szCs w:val="22"/>
        </w:rPr>
      </w:pPr>
    </w:p>
    <w:p w14:paraId="73BF36FA"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141"/>
          <w:tab w:val="left" w:pos="-66"/>
          <w:tab w:val="left" w:pos="29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rPr>
          <w:rFonts w:ascii="Calibri" w:hAnsi="Calibri" w:cs="Times New Roman"/>
          <w:sz w:val="22"/>
          <w:szCs w:val="22"/>
          <w:lang w:val="fr-FR"/>
        </w:rPr>
      </w:pPr>
      <w:r w:rsidRPr="004A3B61">
        <w:rPr>
          <w:rFonts w:ascii="Calibri" w:hAnsi="Calibri" w:cs="Times New Roman"/>
          <w:sz w:val="22"/>
          <w:szCs w:val="22"/>
          <w:lang w:val="fr-FR"/>
        </w:rPr>
        <w:t xml:space="preserve"> L’examen DHS est réalisé par une instance officielle d’un autre pays membre de l</w:t>
      </w:r>
      <w:r w:rsidR="00322725">
        <w:rPr>
          <w:rFonts w:ascii="Calibri" w:hAnsi="Calibri" w:cs="Times New Roman"/>
          <w:sz w:val="22"/>
          <w:szCs w:val="22"/>
          <w:lang w:val="fr-FR"/>
        </w:rPr>
        <w:t>’</w:t>
      </w:r>
      <w:r w:rsidR="00016320">
        <w:rPr>
          <w:rFonts w:ascii="Calibri" w:hAnsi="Calibri" w:cs="Times New Roman"/>
          <w:sz w:val="22"/>
          <w:szCs w:val="22"/>
          <w:lang w:val="fr-FR"/>
        </w:rPr>
        <w:t>U</w:t>
      </w:r>
      <w:r w:rsidRPr="004A3B61">
        <w:rPr>
          <w:rFonts w:ascii="Calibri" w:hAnsi="Calibri" w:cs="Times New Roman"/>
          <w:sz w:val="22"/>
          <w:szCs w:val="22"/>
          <w:lang w:val="fr-FR"/>
        </w:rPr>
        <w:t>E.</w:t>
      </w:r>
    </w:p>
    <w:p w14:paraId="09AD05AA"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141"/>
          <w:tab w:val="left" w:pos="-66"/>
          <w:tab w:val="left" w:pos="29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rPr>
          <w:rFonts w:ascii="Calibri" w:hAnsi="Calibri" w:cs="Times New Roman"/>
          <w:sz w:val="22"/>
          <w:szCs w:val="22"/>
          <w:lang w:val="fr-FR"/>
        </w:rPr>
      </w:pPr>
    </w:p>
    <w:p w14:paraId="4DBF135D" w14:textId="77777777" w:rsidR="007D179A" w:rsidRPr="004A3B61" w:rsidRDefault="007D179A">
      <w:pPr>
        <w:pStyle w:val="Plattetekst1"/>
        <w:keepLines/>
        <w:pBdr>
          <w:top w:val="single" w:sz="6" w:space="0" w:color="FFFFFF"/>
          <w:left w:val="single" w:sz="6" w:space="0" w:color="FFFFFF"/>
          <w:bottom w:val="single" w:sz="6" w:space="0" w:color="FFFFFF"/>
          <w:right w:val="single" w:sz="6" w:space="0" w:color="FFFFFF"/>
        </w:pBdr>
        <w:tabs>
          <w:tab w:val="left" w:pos="-141"/>
          <w:tab w:val="left" w:pos="-66"/>
          <w:tab w:val="left" w:pos="29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rPr>
          <w:rFonts w:ascii="Calibri" w:hAnsi="Calibri" w:cs="Times New Roman"/>
          <w:sz w:val="22"/>
          <w:szCs w:val="22"/>
          <w:lang w:val="fr-FR"/>
        </w:rPr>
      </w:pPr>
    </w:p>
    <w:p w14:paraId="3656B100" w14:textId="77777777" w:rsidR="00325D5C" w:rsidRPr="00AB1FF0" w:rsidRDefault="00325D5C" w:rsidP="008B78AB">
      <w:pPr>
        <w:pStyle w:val="Opmaakprofiel1"/>
        <w:jc w:val="left"/>
        <w:rPr>
          <w:rFonts w:ascii="Calibri" w:hAnsi="Calibri" w:cs="Arial"/>
          <w:sz w:val="22"/>
          <w:szCs w:val="22"/>
          <w:u w:val="none"/>
          <w:rPrChange w:id="10" w:author="HERMIA Olivier" w:date="2025-02-27T16:38:00Z" w16du:dateUtc="2025-02-27T15:38:00Z">
            <w:rPr>
              <w:rFonts w:ascii="Calibri" w:hAnsi="Calibri" w:cs="Arial"/>
              <w:sz w:val="22"/>
              <w:szCs w:val="22"/>
              <w:u w:val="none"/>
              <w:lang w:val="nl-BE"/>
            </w:rPr>
          </w:rPrChange>
        </w:rPr>
      </w:pPr>
      <w:r w:rsidRPr="00AB1FF0">
        <w:rPr>
          <w:rFonts w:ascii="Calibri" w:hAnsi="Calibri" w:cs="Arial"/>
          <w:sz w:val="22"/>
          <w:szCs w:val="22"/>
          <w:u w:val="none"/>
          <w:rPrChange w:id="11" w:author="HERMIA Olivier" w:date="2025-02-27T16:38:00Z" w16du:dateUtc="2025-02-27T15:38:00Z">
            <w:rPr>
              <w:rFonts w:ascii="Calibri" w:hAnsi="Calibri" w:cs="Arial"/>
              <w:sz w:val="22"/>
              <w:szCs w:val="22"/>
              <w:u w:val="none"/>
              <w:lang w:val="nl-BE"/>
            </w:rPr>
          </w:rPrChange>
        </w:rPr>
        <w:t>B.</w:t>
      </w:r>
      <w:r w:rsidRPr="00AB1FF0">
        <w:rPr>
          <w:rFonts w:ascii="Calibri" w:hAnsi="Calibri" w:cs="Arial"/>
          <w:sz w:val="22"/>
          <w:szCs w:val="22"/>
          <w:u w:val="none"/>
          <w:rPrChange w:id="12" w:author="HERMIA Olivier" w:date="2025-02-27T16:38:00Z" w16du:dateUtc="2025-02-27T15:38:00Z">
            <w:rPr>
              <w:rFonts w:ascii="Calibri" w:hAnsi="Calibri" w:cs="Arial"/>
              <w:sz w:val="22"/>
              <w:szCs w:val="22"/>
              <w:u w:val="none"/>
              <w:lang w:val="nl-BE"/>
            </w:rPr>
          </w:rPrChange>
        </w:rPr>
        <w:tab/>
      </w:r>
      <w:r w:rsidR="003E50C7" w:rsidRPr="00AB1FF0">
        <w:rPr>
          <w:rFonts w:ascii="Calibri" w:hAnsi="Calibri" w:cs="Arial"/>
          <w:sz w:val="22"/>
          <w:szCs w:val="22"/>
          <w:u w:val="none"/>
          <w:rPrChange w:id="13" w:author="HERMIA Olivier" w:date="2025-02-27T16:38:00Z" w16du:dateUtc="2025-02-27T15:38:00Z">
            <w:rPr>
              <w:rFonts w:ascii="Calibri" w:hAnsi="Calibri" w:cs="Arial"/>
              <w:sz w:val="22"/>
              <w:szCs w:val="22"/>
              <w:u w:val="none"/>
              <w:lang w:val="nl-BE"/>
            </w:rPr>
          </w:rPrChange>
        </w:rPr>
        <w:t xml:space="preserve">    </w:t>
      </w:r>
      <w:r w:rsidRPr="00AB1FF0">
        <w:rPr>
          <w:rFonts w:ascii="Calibri" w:hAnsi="Calibri" w:cs="Arial"/>
          <w:sz w:val="22"/>
          <w:szCs w:val="22"/>
          <w:u w:val="none"/>
          <w:rPrChange w:id="14" w:author="HERMIA Olivier" w:date="2025-02-27T16:38:00Z" w16du:dateUtc="2025-02-27T15:38:00Z">
            <w:rPr>
              <w:rFonts w:ascii="Calibri" w:hAnsi="Calibri" w:cs="Arial"/>
              <w:sz w:val="22"/>
              <w:szCs w:val="22"/>
              <w:u w:val="none"/>
              <w:lang w:val="nl-BE"/>
            </w:rPr>
          </w:rPrChange>
        </w:rPr>
        <w:t>EXAMEN DE LA VALEUR CULTURALE ET D’UTILISATION</w:t>
      </w:r>
    </w:p>
    <w:p w14:paraId="36D11B27"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8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Times New Roman"/>
          <w:sz w:val="22"/>
          <w:szCs w:val="22"/>
          <w:u w:val="single"/>
          <w:lang w:val="fr-FR"/>
        </w:rPr>
      </w:pPr>
    </w:p>
    <w:p w14:paraId="0F0B6BF5" w14:textId="77777777" w:rsidR="00325D5C" w:rsidRPr="004A3B61" w:rsidRDefault="00325D5C" w:rsidP="00301B67">
      <w:pPr>
        <w:pStyle w:val="Opmaakprofiel2"/>
        <w:numPr>
          <w:ilvl w:val="0"/>
          <w:numId w:val="42"/>
        </w:numPr>
        <w:rPr>
          <w:rFonts w:ascii="Calibri" w:hAnsi="Calibri" w:cs="Arial"/>
          <w:szCs w:val="22"/>
          <w:lang w:val="nl-BE"/>
        </w:rPr>
      </w:pPr>
      <w:r w:rsidRPr="004A3B61">
        <w:rPr>
          <w:rFonts w:ascii="Calibri" w:hAnsi="Calibri" w:cs="Arial"/>
          <w:szCs w:val="22"/>
          <w:lang w:val="nl-BE"/>
        </w:rPr>
        <w:t>DISPOSITIONS GENERALES</w:t>
      </w:r>
    </w:p>
    <w:p w14:paraId="44393FBD" w14:textId="77777777" w:rsidR="00325D5C" w:rsidRPr="004A3B61" w:rsidRDefault="00325D5C" w:rsidP="00A917BA">
      <w:pPr>
        <w:pStyle w:val="Opmaakprofiel3"/>
        <w:numPr>
          <w:ilvl w:val="1"/>
          <w:numId w:val="25"/>
        </w:numPr>
        <w:ind w:left="432"/>
        <w:rPr>
          <w:rFonts w:ascii="Calibri" w:hAnsi="Calibri"/>
          <w:lang w:val="fr-BE"/>
        </w:rPr>
      </w:pPr>
      <w:r w:rsidRPr="004A3B61">
        <w:rPr>
          <w:rFonts w:ascii="Calibri" w:hAnsi="Calibri"/>
          <w:lang w:val="fr-BE"/>
        </w:rPr>
        <w:t>Durée des essais et rapport</w:t>
      </w:r>
    </w:p>
    <w:p w14:paraId="634F162A" w14:textId="77777777" w:rsidR="00A917BA" w:rsidRPr="004A3B61" w:rsidRDefault="00A917BA">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FR"/>
        </w:rPr>
      </w:pPr>
    </w:p>
    <w:p w14:paraId="6C1247A9"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FR"/>
        </w:rPr>
      </w:pPr>
      <w:r w:rsidRPr="004A3B61">
        <w:rPr>
          <w:rFonts w:ascii="Calibri" w:hAnsi="Calibri" w:cs="Times New Roman"/>
          <w:sz w:val="22"/>
          <w:szCs w:val="22"/>
          <w:lang w:val="fr-FR"/>
        </w:rPr>
        <w:t>L’examen de la valeur culturale et d’utilisation dure au moins deux ans. Chaque année, on réalise une évaluation des variétés en essai dans le cadre d’un rapport d’évaluation appelé plus loin le Rapport (voir 1.8.)</w:t>
      </w:r>
    </w:p>
    <w:p w14:paraId="145408A5"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FR"/>
        </w:rPr>
      </w:pPr>
    </w:p>
    <w:p w14:paraId="76DC6B25" w14:textId="77777777" w:rsidR="00325D5C" w:rsidRPr="004A3B61" w:rsidRDefault="00325D5C" w:rsidP="00A917BA">
      <w:pPr>
        <w:pStyle w:val="Opmaakprofiel3"/>
        <w:numPr>
          <w:ilvl w:val="1"/>
          <w:numId w:val="25"/>
        </w:numPr>
        <w:ind w:left="432"/>
        <w:rPr>
          <w:rFonts w:ascii="Calibri" w:hAnsi="Calibri"/>
          <w:lang w:val="fr-BE"/>
        </w:rPr>
      </w:pPr>
      <w:r w:rsidRPr="004A3B61">
        <w:rPr>
          <w:rFonts w:ascii="Calibri" w:hAnsi="Calibri"/>
          <w:lang w:val="fr-BE"/>
        </w:rPr>
        <w:t>Classification et jugement des variétés</w:t>
      </w:r>
    </w:p>
    <w:p w14:paraId="0107560B" w14:textId="77777777" w:rsidR="00EB50D5" w:rsidRPr="004A3B61" w:rsidRDefault="00EB50D5">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FR"/>
        </w:rPr>
      </w:pPr>
    </w:p>
    <w:p w14:paraId="117C912E" w14:textId="77777777" w:rsidR="00EB50D5" w:rsidRPr="004A3B61" w:rsidRDefault="00EB50D5" w:rsidP="00EB50D5">
      <w:pPr>
        <w:jc w:val="both"/>
        <w:rPr>
          <w:rFonts w:ascii="Calibri" w:hAnsi="Calibri"/>
          <w:sz w:val="22"/>
          <w:szCs w:val="22"/>
          <w:lang w:val="fr-BE"/>
        </w:rPr>
      </w:pPr>
      <w:r w:rsidRPr="004A3B61">
        <w:rPr>
          <w:rFonts w:ascii="Calibri" w:hAnsi="Calibri"/>
          <w:sz w:val="22"/>
          <w:szCs w:val="22"/>
        </w:rPr>
        <w:t>L</w:t>
      </w:r>
      <w:r w:rsidRPr="004A3B61">
        <w:rPr>
          <w:rFonts w:ascii="Calibri" w:hAnsi="Calibri"/>
          <w:sz w:val="22"/>
          <w:szCs w:val="22"/>
          <w:lang w:val="fr-BE"/>
        </w:rPr>
        <w:t>e demandeur ou son mandataire introduit une demande pour sa variété.</w:t>
      </w:r>
    </w:p>
    <w:p w14:paraId="72DA597E" w14:textId="77777777" w:rsidR="00EB50D5" w:rsidRPr="004A3B61" w:rsidRDefault="00EB50D5" w:rsidP="00EB50D5">
      <w:pPr>
        <w:jc w:val="both"/>
        <w:rPr>
          <w:rFonts w:ascii="Calibri" w:hAnsi="Calibri"/>
          <w:sz w:val="22"/>
          <w:szCs w:val="22"/>
          <w:lang w:val="fr-BE"/>
        </w:rPr>
      </w:pPr>
    </w:p>
    <w:p w14:paraId="3DA81C90" w14:textId="77777777" w:rsidR="00EB50D5" w:rsidRPr="004A3B61" w:rsidRDefault="00EB50D5" w:rsidP="00EB50D5">
      <w:pPr>
        <w:jc w:val="both"/>
        <w:rPr>
          <w:rFonts w:ascii="Calibri" w:hAnsi="Calibri"/>
          <w:sz w:val="22"/>
          <w:szCs w:val="22"/>
          <w:lang w:val="fr-BE"/>
        </w:rPr>
      </w:pPr>
      <w:r w:rsidRPr="004A3B61">
        <w:rPr>
          <w:rFonts w:ascii="Calibri" w:hAnsi="Calibri"/>
          <w:sz w:val="22"/>
          <w:szCs w:val="22"/>
          <w:lang w:val="fr-BE"/>
        </w:rPr>
        <w:t>Le Groupe technique interrégional (GTI) détermine</w:t>
      </w:r>
      <w:r w:rsidR="00A64C0A" w:rsidRPr="004A3B61">
        <w:rPr>
          <w:rFonts w:ascii="Calibri" w:hAnsi="Calibri"/>
          <w:sz w:val="22"/>
          <w:szCs w:val="22"/>
          <w:lang w:val="fr-BE"/>
        </w:rPr>
        <w:t xml:space="preserve"> chaque année</w:t>
      </w:r>
      <w:r w:rsidRPr="004A3B61">
        <w:rPr>
          <w:rFonts w:ascii="Calibri" w:hAnsi="Calibri"/>
          <w:sz w:val="22"/>
          <w:szCs w:val="22"/>
          <w:lang w:val="fr-BE"/>
        </w:rPr>
        <w:t xml:space="preserve"> un assortiment de 12 variétés témoins.  Le choix de ces variétés témoins est extrêmement important et une dispersion équilibrée allant des variétés précoces à tardives doit être présente.</w:t>
      </w:r>
    </w:p>
    <w:p w14:paraId="755CA40A" w14:textId="77777777" w:rsidR="00EB50D5" w:rsidRPr="004A3B61" w:rsidRDefault="00EB50D5">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BE"/>
        </w:rPr>
      </w:pPr>
    </w:p>
    <w:p w14:paraId="7E0E0AC4" w14:textId="77777777" w:rsidR="00325D5C" w:rsidRPr="004A3B61" w:rsidRDefault="00EB50D5">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FR"/>
        </w:rPr>
      </w:pPr>
      <w:r w:rsidRPr="004A3B61">
        <w:rPr>
          <w:rFonts w:ascii="Calibri" w:hAnsi="Calibri" w:cs="Times New Roman"/>
          <w:sz w:val="22"/>
          <w:szCs w:val="22"/>
          <w:lang w:val="fr-FR"/>
        </w:rPr>
        <w:t>Il y a deux groupes de précocité :</w:t>
      </w:r>
    </w:p>
    <w:p w14:paraId="7BBFFA0F" w14:textId="77777777" w:rsidR="00325D5C" w:rsidRPr="004A3B61" w:rsidRDefault="00F838CF">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rPr>
          <w:rFonts w:ascii="Calibri" w:hAnsi="Calibri" w:cs="Times New Roman"/>
          <w:sz w:val="22"/>
          <w:szCs w:val="22"/>
          <w:lang w:val="fr-FR"/>
        </w:rPr>
      </w:pPr>
      <w:r w:rsidRPr="00F838CF">
        <w:rPr>
          <w:rFonts w:ascii="Calibri" w:hAnsi="Calibri" w:cs="Times New Roman"/>
          <w:sz w:val="22"/>
          <w:szCs w:val="22"/>
          <w:lang w:val="fr-FR"/>
        </w:rPr>
        <w:tab/>
      </w:r>
      <w:r w:rsidRPr="00F838CF">
        <w:rPr>
          <w:rFonts w:ascii="Calibri" w:hAnsi="Calibri" w:cs="Times New Roman"/>
          <w:sz w:val="22"/>
          <w:szCs w:val="22"/>
          <w:lang w:val="fr-FR"/>
        </w:rPr>
        <w:tab/>
      </w:r>
      <w:r>
        <w:rPr>
          <w:rFonts w:ascii="Calibri" w:hAnsi="Calibri" w:cs="Times New Roman"/>
          <w:sz w:val="22"/>
          <w:szCs w:val="22"/>
          <w:lang w:val="fr-FR"/>
        </w:rPr>
        <w:tab/>
      </w:r>
      <w:r w:rsidR="00325D5C" w:rsidRPr="00F803F0">
        <w:rPr>
          <w:rFonts w:ascii="Calibri" w:hAnsi="Calibri" w:cs="Times New Roman"/>
          <w:sz w:val="22"/>
          <w:szCs w:val="22"/>
          <w:u w:val="single"/>
          <w:lang w:val="fr-FR"/>
        </w:rPr>
        <w:t>Groupe 1</w:t>
      </w:r>
      <w:r w:rsidR="00325D5C" w:rsidRPr="004A3B61">
        <w:rPr>
          <w:rFonts w:ascii="Calibri" w:hAnsi="Calibri" w:cs="Times New Roman"/>
          <w:sz w:val="22"/>
          <w:szCs w:val="22"/>
          <w:lang w:val="fr-FR"/>
        </w:rPr>
        <w:t> : c’est le groupe des variétés de type très précoce à semi-précoce</w:t>
      </w:r>
      <w:r w:rsidR="00403CF2">
        <w:rPr>
          <w:rFonts w:ascii="Calibri" w:hAnsi="Calibri" w:cs="Times New Roman"/>
          <w:sz w:val="22"/>
          <w:szCs w:val="22"/>
          <w:lang w:val="fr-FR"/>
        </w:rPr>
        <w:t>,</w:t>
      </w:r>
    </w:p>
    <w:p w14:paraId="0EE91135" w14:textId="77777777" w:rsidR="00325D5C" w:rsidRPr="004A3B61" w:rsidRDefault="00F838CF">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rPr>
          <w:rFonts w:ascii="Calibri" w:hAnsi="Calibri" w:cs="Times New Roman"/>
          <w:sz w:val="22"/>
          <w:szCs w:val="22"/>
          <w:lang w:val="fr-FR"/>
        </w:rPr>
      </w:pPr>
      <w:r w:rsidRPr="00F838CF">
        <w:rPr>
          <w:rFonts w:ascii="Calibri" w:hAnsi="Calibri" w:cs="Times New Roman"/>
          <w:sz w:val="22"/>
          <w:szCs w:val="22"/>
          <w:lang w:val="fr-FR"/>
        </w:rPr>
        <w:tab/>
      </w:r>
      <w:r w:rsidRPr="00F838CF">
        <w:rPr>
          <w:rFonts w:ascii="Calibri" w:hAnsi="Calibri" w:cs="Times New Roman"/>
          <w:sz w:val="22"/>
          <w:szCs w:val="22"/>
          <w:lang w:val="fr-FR"/>
        </w:rPr>
        <w:tab/>
      </w:r>
      <w:r w:rsidRPr="00F838CF">
        <w:rPr>
          <w:rFonts w:ascii="Calibri" w:hAnsi="Calibri" w:cs="Times New Roman"/>
          <w:sz w:val="22"/>
          <w:szCs w:val="22"/>
          <w:lang w:val="fr-FR"/>
        </w:rPr>
        <w:tab/>
      </w:r>
      <w:r w:rsidR="00325D5C" w:rsidRPr="00F803F0">
        <w:rPr>
          <w:rFonts w:ascii="Calibri" w:hAnsi="Calibri" w:cs="Times New Roman"/>
          <w:sz w:val="22"/>
          <w:szCs w:val="22"/>
          <w:u w:val="single"/>
          <w:lang w:val="fr-FR"/>
        </w:rPr>
        <w:t>Groupe 2</w:t>
      </w:r>
      <w:r w:rsidR="00325D5C" w:rsidRPr="00F803F0">
        <w:rPr>
          <w:rFonts w:ascii="Calibri" w:hAnsi="Calibri" w:cs="Times New Roman"/>
          <w:sz w:val="22"/>
          <w:szCs w:val="22"/>
          <w:lang w:val="fr-FR"/>
        </w:rPr>
        <w:t> </w:t>
      </w:r>
      <w:r w:rsidR="00325D5C" w:rsidRPr="004A3B61">
        <w:rPr>
          <w:rFonts w:ascii="Calibri" w:hAnsi="Calibri" w:cs="Times New Roman"/>
          <w:sz w:val="22"/>
          <w:szCs w:val="22"/>
          <w:lang w:val="fr-FR"/>
        </w:rPr>
        <w:t>: c’est le groupe des variétés de type semi-tardif à tardif.</w:t>
      </w:r>
    </w:p>
    <w:p w14:paraId="1E45C631"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rPr>
          <w:rFonts w:ascii="Calibri" w:hAnsi="Calibri" w:cs="Times New Roman"/>
          <w:sz w:val="22"/>
          <w:szCs w:val="22"/>
          <w:lang w:val="fr-FR"/>
        </w:rPr>
      </w:pPr>
      <w:r w:rsidRPr="004A3B61">
        <w:rPr>
          <w:rFonts w:ascii="Calibri" w:hAnsi="Calibri" w:cs="Times New Roman"/>
          <w:sz w:val="22"/>
          <w:szCs w:val="22"/>
          <w:lang w:val="fr-FR"/>
        </w:rPr>
        <w:t xml:space="preserve"> </w:t>
      </w:r>
    </w:p>
    <w:p w14:paraId="75D11885" w14:textId="77777777" w:rsidR="00207C73" w:rsidRDefault="00207C73" w:rsidP="00207C73">
      <w:pPr>
        <w:jc w:val="both"/>
        <w:rPr>
          <w:rFonts w:ascii="Calibri" w:hAnsi="Calibri"/>
          <w:sz w:val="22"/>
          <w:szCs w:val="22"/>
          <w:lang w:val="fr-BE"/>
        </w:rPr>
      </w:pPr>
      <w:r w:rsidRPr="004A3B61">
        <w:rPr>
          <w:rFonts w:ascii="Calibri" w:hAnsi="Calibri"/>
          <w:b/>
          <w:bCs/>
          <w:sz w:val="22"/>
          <w:szCs w:val="22"/>
          <w:lang w:val="fr-BE"/>
        </w:rPr>
        <w:t>Après la première année</w:t>
      </w:r>
      <w:r w:rsidRPr="004A3B61">
        <w:rPr>
          <w:rFonts w:ascii="Calibri" w:hAnsi="Calibri"/>
          <w:sz w:val="22"/>
          <w:szCs w:val="22"/>
          <w:lang w:val="fr-BE"/>
        </w:rPr>
        <w:t xml:space="preserve"> d’essai, chaque variété en essai est comparée aux variétés témoins des 2 groupes de précocité. Ce sont les 5 meilleures variétés respectivement des variétés témoins les plus précoces et les plus tardives. C’est uniquement si la variété en essai est refusée par rapport aux témoins des 2 groupes qu’elle ne peut pas passer en 2</w:t>
      </w:r>
      <w:r w:rsidRPr="004A3B61">
        <w:rPr>
          <w:rFonts w:ascii="Calibri" w:hAnsi="Calibri"/>
          <w:sz w:val="22"/>
          <w:szCs w:val="22"/>
          <w:vertAlign w:val="superscript"/>
          <w:lang w:val="fr-BE"/>
        </w:rPr>
        <w:t>ème</w:t>
      </w:r>
      <w:r w:rsidRPr="004A3B61">
        <w:rPr>
          <w:rFonts w:ascii="Calibri" w:hAnsi="Calibri"/>
          <w:sz w:val="22"/>
          <w:szCs w:val="22"/>
          <w:lang w:val="fr-BE"/>
        </w:rPr>
        <w:t xml:space="preserve"> année d’essai.</w:t>
      </w:r>
    </w:p>
    <w:p w14:paraId="71A69489" w14:textId="77777777" w:rsidR="00403CF2" w:rsidRPr="004A3B61" w:rsidRDefault="00403CF2" w:rsidP="00207C73">
      <w:pPr>
        <w:jc w:val="both"/>
        <w:rPr>
          <w:rFonts w:ascii="Calibri" w:hAnsi="Calibri"/>
          <w:sz w:val="22"/>
          <w:szCs w:val="22"/>
          <w:lang w:val="fr-BE"/>
        </w:rPr>
      </w:pPr>
    </w:p>
    <w:p w14:paraId="1E9D2D1B" w14:textId="77777777" w:rsidR="00207C73" w:rsidRPr="004A3B61" w:rsidRDefault="00207C73" w:rsidP="00207C73">
      <w:pPr>
        <w:jc w:val="both"/>
        <w:rPr>
          <w:rFonts w:ascii="Calibri" w:hAnsi="Calibri"/>
          <w:sz w:val="22"/>
          <w:szCs w:val="22"/>
          <w:lang w:val="fr-BE"/>
        </w:rPr>
      </w:pPr>
      <w:r w:rsidRPr="004A3B61">
        <w:rPr>
          <w:rFonts w:ascii="Calibri" w:hAnsi="Calibri"/>
          <w:b/>
          <w:bCs/>
          <w:sz w:val="22"/>
          <w:szCs w:val="22"/>
          <w:lang w:val="fr-BE"/>
        </w:rPr>
        <w:t>Après la 2</w:t>
      </w:r>
      <w:r w:rsidRPr="004A3B61">
        <w:rPr>
          <w:rFonts w:ascii="Calibri" w:hAnsi="Calibri"/>
          <w:b/>
          <w:bCs/>
          <w:sz w:val="22"/>
          <w:szCs w:val="22"/>
          <w:vertAlign w:val="superscript"/>
          <w:lang w:val="fr-BE"/>
        </w:rPr>
        <w:t>ème</w:t>
      </w:r>
      <w:r w:rsidRPr="004A3B61">
        <w:rPr>
          <w:rFonts w:ascii="Calibri" w:hAnsi="Calibri"/>
          <w:b/>
          <w:bCs/>
          <w:sz w:val="22"/>
          <w:szCs w:val="22"/>
          <w:lang w:val="fr-BE"/>
        </w:rPr>
        <w:t xml:space="preserve"> année d’essai</w:t>
      </w:r>
      <w:r w:rsidRPr="004A3B61">
        <w:rPr>
          <w:rFonts w:ascii="Calibri" w:hAnsi="Calibri"/>
          <w:sz w:val="22"/>
          <w:szCs w:val="22"/>
          <w:lang w:val="fr-BE"/>
        </w:rPr>
        <w:t xml:space="preserve">, la variété en essai est </w:t>
      </w:r>
      <w:r w:rsidRPr="004A3B61">
        <w:rPr>
          <w:rFonts w:ascii="Calibri" w:hAnsi="Calibri"/>
          <w:sz w:val="22"/>
          <w:szCs w:val="22"/>
          <w:u w:val="single"/>
          <w:lang w:val="fr-BE"/>
        </w:rPr>
        <w:t>provisoirement</w:t>
      </w:r>
      <w:r w:rsidRPr="004A3B61">
        <w:rPr>
          <w:rFonts w:ascii="Calibri" w:hAnsi="Calibri"/>
          <w:sz w:val="22"/>
          <w:szCs w:val="22"/>
          <w:lang w:val="fr-BE"/>
        </w:rPr>
        <w:t xml:space="preserve"> attribuée à un des</w:t>
      </w:r>
      <w:r w:rsidR="00315C18" w:rsidRPr="004A3B61">
        <w:rPr>
          <w:rFonts w:ascii="Calibri" w:hAnsi="Calibri"/>
          <w:sz w:val="22"/>
          <w:szCs w:val="22"/>
          <w:lang w:val="fr-BE"/>
        </w:rPr>
        <w:t xml:space="preserve"> deux</w:t>
      </w:r>
      <w:r w:rsidRPr="004A3B61">
        <w:rPr>
          <w:rFonts w:ascii="Calibri" w:hAnsi="Calibri"/>
          <w:sz w:val="22"/>
          <w:szCs w:val="22"/>
          <w:lang w:val="fr-BE"/>
        </w:rPr>
        <w:t xml:space="preserve"> groupes de précocité sur base de la moyenne pondérée de sa teneur en matière sèche absolue des 2 années d’essai disponibles. Le témoin de chaque groupe de précocité est constitué des 4 meilleures variétés témoins.</w:t>
      </w:r>
    </w:p>
    <w:p w14:paraId="0ED8167D" w14:textId="77777777" w:rsidR="00207C73" w:rsidRDefault="00207C73" w:rsidP="00207C73">
      <w:pPr>
        <w:jc w:val="both"/>
        <w:rPr>
          <w:rFonts w:ascii="Calibri" w:hAnsi="Calibri"/>
          <w:sz w:val="22"/>
          <w:szCs w:val="22"/>
          <w:lang w:val="fr-BE"/>
        </w:rPr>
      </w:pPr>
    </w:p>
    <w:p w14:paraId="12E37D4C" w14:textId="77777777" w:rsidR="0064480A" w:rsidRPr="004A3B61" w:rsidRDefault="0064480A" w:rsidP="00207C73">
      <w:pPr>
        <w:jc w:val="both"/>
        <w:rPr>
          <w:rFonts w:ascii="Calibri" w:hAnsi="Calibri"/>
          <w:sz w:val="22"/>
          <w:szCs w:val="22"/>
          <w:lang w:val="fr-BE"/>
        </w:rPr>
      </w:pPr>
    </w:p>
    <w:p w14:paraId="3C4A95D1" w14:textId="77777777" w:rsidR="00207C73" w:rsidRPr="004A3B61" w:rsidRDefault="00207C73" w:rsidP="00207C73">
      <w:pPr>
        <w:jc w:val="both"/>
        <w:rPr>
          <w:rFonts w:ascii="Calibri" w:hAnsi="Calibri"/>
          <w:sz w:val="22"/>
          <w:szCs w:val="22"/>
          <w:lang w:val="fr-BE"/>
        </w:rPr>
      </w:pPr>
      <w:r w:rsidRPr="004A3B61">
        <w:rPr>
          <w:rFonts w:ascii="Calibri" w:hAnsi="Calibri"/>
          <w:b/>
          <w:bCs/>
          <w:sz w:val="22"/>
          <w:szCs w:val="22"/>
          <w:lang w:val="fr-BE"/>
        </w:rPr>
        <w:lastRenderedPageBreak/>
        <w:t>Après la 3</w:t>
      </w:r>
      <w:r w:rsidRPr="004A3B61">
        <w:rPr>
          <w:rFonts w:ascii="Calibri" w:hAnsi="Calibri"/>
          <w:b/>
          <w:bCs/>
          <w:sz w:val="22"/>
          <w:szCs w:val="22"/>
          <w:vertAlign w:val="superscript"/>
          <w:lang w:val="fr-BE"/>
        </w:rPr>
        <w:t>ème</w:t>
      </w:r>
      <w:r w:rsidRPr="004A3B61">
        <w:rPr>
          <w:rFonts w:ascii="Calibri" w:hAnsi="Calibri"/>
          <w:b/>
          <w:bCs/>
          <w:sz w:val="22"/>
          <w:szCs w:val="22"/>
          <w:lang w:val="fr-BE"/>
        </w:rPr>
        <w:t xml:space="preserve"> année d’essai</w:t>
      </w:r>
      <w:r w:rsidRPr="004A3B61">
        <w:rPr>
          <w:rFonts w:ascii="Calibri" w:hAnsi="Calibri"/>
          <w:sz w:val="22"/>
          <w:szCs w:val="22"/>
          <w:lang w:val="fr-BE"/>
        </w:rPr>
        <w:t xml:space="preserve">, la variété est </w:t>
      </w:r>
      <w:r w:rsidRPr="004A3B61">
        <w:rPr>
          <w:rFonts w:ascii="Calibri" w:hAnsi="Calibri"/>
          <w:sz w:val="22"/>
          <w:szCs w:val="22"/>
          <w:u w:val="single"/>
          <w:lang w:val="fr-BE"/>
        </w:rPr>
        <w:t>définitivement</w:t>
      </w:r>
      <w:r w:rsidRPr="004A3B61">
        <w:rPr>
          <w:rFonts w:ascii="Calibri" w:hAnsi="Calibri"/>
          <w:sz w:val="22"/>
          <w:szCs w:val="22"/>
          <w:lang w:val="fr-BE"/>
        </w:rPr>
        <w:t xml:space="preserve"> attribuée à un des groupes de précocité sur base de la moyenne pondérée de la teneur absolue en matière sèche des 3 années d’essai disponibles. Le témoin de chaque groupe de précocité est constitué des 4 meilleures variétés</w:t>
      </w:r>
      <w:r w:rsidR="00315C18" w:rsidRPr="004A3B61">
        <w:rPr>
          <w:rFonts w:ascii="Calibri" w:hAnsi="Calibri"/>
          <w:sz w:val="22"/>
          <w:szCs w:val="22"/>
          <w:lang w:val="fr-BE"/>
        </w:rPr>
        <w:t xml:space="preserve"> témoins.</w:t>
      </w:r>
    </w:p>
    <w:p w14:paraId="1462382A" w14:textId="77777777" w:rsidR="00315C18" w:rsidRDefault="00315C18" w:rsidP="00207C73">
      <w:pPr>
        <w:jc w:val="both"/>
        <w:rPr>
          <w:rFonts w:ascii="Calibri" w:hAnsi="Calibri"/>
          <w:sz w:val="22"/>
          <w:szCs w:val="22"/>
          <w:lang w:val="fr-BE"/>
        </w:rPr>
      </w:pPr>
    </w:p>
    <w:p w14:paraId="17115071" w14:textId="77777777" w:rsidR="005B019A" w:rsidRPr="004A3B61" w:rsidRDefault="005B019A" w:rsidP="00207C73">
      <w:pPr>
        <w:jc w:val="both"/>
        <w:rPr>
          <w:rFonts w:ascii="Calibri" w:hAnsi="Calibri"/>
          <w:sz w:val="22"/>
          <w:szCs w:val="22"/>
          <w:lang w:val="fr-BE"/>
        </w:rPr>
      </w:pPr>
    </w:p>
    <w:p w14:paraId="0E47C6D6" w14:textId="77777777" w:rsidR="00A33913" w:rsidRDefault="00A33913" w:rsidP="00207C73">
      <w:pPr>
        <w:jc w:val="both"/>
        <w:rPr>
          <w:rFonts w:ascii="Calibri" w:hAnsi="Calibri"/>
          <w:sz w:val="22"/>
          <w:szCs w:val="22"/>
          <w:u w:val="single"/>
          <w:lang w:val="fr-BE"/>
        </w:rPr>
      </w:pPr>
      <w:r w:rsidRPr="004A3B61">
        <w:rPr>
          <w:rFonts w:ascii="Calibri" w:hAnsi="Calibri"/>
          <w:i/>
          <w:sz w:val="22"/>
          <w:szCs w:val="22"/>
          <w:u w:val="single"/>
          <w:lang w:val="fr-BE"/>
        </w:rPr>
        <w:t>In concreto</w:t>
      </w:r>
      <w:r w:rsidRPr="004A3B61">
        <w:rPr>
          <w:rFonts w:ascii="Calibri" w:hAnsi="Calibri"/>
          <w:sz w:val="22"/>
          <w:szCs w:val="22"/>
          <w:u w:val="single"/>
          <w:lang w:val="fr-BE"/>
        </w:rPr>
        <w:t>, l’attribution à un des groupes de précocité :</w:t>
      </w:r>
    </w:p>
    <w:p w14:paraId="72A3B3AA" w14:textId="77777777" w:rsidR="00322725" w:rsidRPr="004A3B61" w:rsidRDefault="00322725" w:rsidP="00207C73">
      <w:pPr>
        <w:jc w:val="both"/>
        <w:rPr>
          <w:rFonts w:ascii="Calibri" w:hAnsi="Calibri"/>
          <w:sz w:val="22"/>
          <w:szCs w:val="22"/>
          <w:u w:val="single"/>
          <w:lang w:val="fr-BE"/>
        </w:rPr>
      </w:pPr>
    </w:p>
    <w:p w14:paraId="0D307C3E" w14:textId="77777777" w:rsidR="00A33913" w:rsidRPr="004A3B61" w:rsidRDefault="00A33913" w:rsidP="00A33913">
      <w:pPr>
        <w:numPr>
          <w:ilvl w:val="0"/>
          <w:numId w:val="49"/>
        </w:numPr>
        <w:jc w:val="both"/>
        <w:rPr>
          <w:rFonts w:ascii="Calibri" w:hAnsi="Calibri"/>
          <w:sz w:val="22"/>
          <w:szCs w:val="22"/>
          <w:u w:val="single"/>
          <w:lang w:val="fr-BE"/>
        </w:rPr>
      </w:pPr>
      <w:r w:rsidRPr="004A3B61">
        <w:rPr>
          <w:rFonts w:ascii="Calibri" w:hAnsi="Calibri"/>
          <w:sz w:val="22"/>
          <w:szCs w:val="22"/>
          <w:u w:val="single"/>
          <w:lang w:val="fr-BE"/>
        </w:rPr>
        <w:t>Après 2 années d’essais :</w:t>
      </w:r>
    </w:p>
    <w:p w14:paraId="181B1730" w14:textId="77777777" w:rsidR="00A33913" w:rsidRDefault="00A33913" w:rsidP="00207C73">
      <w:pPr>
        <w:jc w:val="both"/>
        <w:rPr>
          <w:rFonts w:ascii="Calibri" w:hAnsi="Calibri"/>
          <w:bCs/>
          <w:sz w:val="22"/>
          <w:szCs w:val="22"/>
          <w:lang w:val="fr-BE"/>
        </w:rPr>
      </w:pPr>
      <w:r w:rsidRPr="004A3B61">
        <w:rPr>
          <w:rFonts w:ascii="Calibri" w:hAnsi="Calibri"/>
          <w:sz w:val="22"/>
          <w:szCs w:val="22"/>
          <w:lang w:val="fr-BE"/>
        </w:rPr>
        <w:t xml:space="preserve">La </w:t>
      </w:r>
      <w:r w:rsidRPr="004A3B61">
        <w:rPr>
          <w:rFonts w:ascii="Calibri" w:hAnsi="Calibri"/>
          <w:b/>
          <w:bCs/>
          <w:sz w:val="22"/>
          <w:szCs w:val="22"/>
          <w:lang w:val="fr-BE"/>
        </w:rPr>
        <w:t xml:space="preserve">moyenne pondérée de la teneur en matière sèche de toutes les variétés témoins </w:t>
      </w:r>
      <w:r w:rsidRPr="004A3B61">
        <w:rPr>
          <w:rFonts w:ascii="Calibri" w:hAnsi="Calibri"/>
          <w:bCs/>
          <w:sz w:val="22"/>
          <w:szCs w:val="22"/>
          <w:lang w:val="fr-BE"/>
        </w:rPr>
        <w:t>est calculée. Cette valeur représente la limite entre le Groupe 1 et le Groupe 2 après 2 années d’essais, c.à.d. toutes les variétés du 2</w:t>
      </w:r>
      <w:r w:rsidRPr="004A3B61">
        <w:rPr>
          <w:rFonts w:ascii="Calibri" w:hAnsi="Calibri"/>
          <w:bCs/>
          <w:sz w:val="22"/>
          <w:szCs w:val="22"/>
          <w:vertAlign w:val="superscript"/>
          <w:lang w:val="fr-BE"/>
        </w:rPr>
        <w:t>ème</w:t>
      </w:r>
      <w:r w:rsidRPr="004A3B61">
        <w:rPr>
          <w:rFonts w:ascii="Calibri" w:hAnsi="Calibri"/>
          <w:bCs/>
          <w:sz w:val="22"/>
          <w:szCs w:val="22"/>
          <w:lang w:val="fr-BE"/>
        </w:rPr>
        <w:t xml:space="preserve"> année (variétés témoins et variétés en essais) qui ont une moyenne pondérée de la teneur en matière sèche au-dessus de la valeur limite, sont attribuées au Groupe 1 ; toutes les variétés du 2</w:t>
      </w:r>
      <w:r w:rsidRPr="004A3B61">
        <w:rPr>
          <w:rFonts w:ascii="Calibri" w:hAnsi="Calibri"/>
          <w:bCs/>
          <w:sz w:val="22"/>
          <w:szCs w:val="22"/>
          <w:vertAlign w:val="superscript"/>
          <w:lang w:val="fr-BE"/>
        </w:rPr>
        <w:t>ème</w:t>
      </w:r>
      <w:r w:rsidRPr="004A3B61">
        <w:rPr>
          <w:rFonts w:ascii="Calibri" w:hAnsi="Calibri"/>
          <w:bCs/>
          <w:sz w:val="22"/>
          <w:szCs w:val="22"/>
          <w:lang w:val="fr-BE"/>
        </w:rPr>
        <w:t xml:space="preserve"> année (variétés témoins et variétés en essais) qui ont une moyenne pondérée de la teneur en matière sèche </w:t>
      </w:r>
      <w:r w:rsidR="00550B8A" w:rsidRPr="004A3B61">
        <w:rPr>
          <w:rFonts w:ascii="Calibri" w:hAnsi="Calibri"/>
          <w:bCs/>
          <w:sz w:val="22"/>
          <w:szCs w:val="22"/>
          <w:lang w:val="fr-BE"/>
        </w:rPr>
        <w:t>au-</w:t>
      </w:r>
      <w:r w:rsidRPr="004A3B61">
        <w:rPr>
          <w:rFonts w:ascii="Calibri" w:hAnsi="Calibri"/>
          <w:bCs/>
          <w:sz w:val="22"/>
          <w:szCs w:val="22"/>
          <w:lang w:val="fr-BE"/>
        </w:rPr>
        <w:t>dessous de la valeur limite, sont attribuées au Groupe 2.</w:t>
      </w:r>
    </w:p>
    <w:p w14:paraId="62555CE9" w14:textId="77777777" w:rsidR="00322725" w:rsidRPr="004A3B61" w:rsidRDefault="00322725" w:rsidP="00207C73">
      <w:pPr>
        <w:jc w:val="both"/>
        <w:rPr>
          <w:rFonts w:ascii="Calibri" w:hAnsi="Calibri"/>
          <w:sz w:val="22"/>
          <w:szCs w:val="22"/>
          <w:lang w:val="fr-BE"/>
        </w:rPr>
      </w:pPr>
    </w:p>
    <w:p w14:paraId="7FDA33A1" w14:textId="77777777" w:rsidR="00D63D29" w:rsidRPr="004A3B61" w:rsidRDefault="00D63D29" w:rsidP="00D63D29">
      <w:pPr>
        <w:numPr>
          <w:ilvl w:val="0"/>
          <w:numId w:val="49"/>
        </w:numPr>
        <w:jc w:val="both"/>
        <w:rPr>
          <w:rFonts w:ascii="Calibri" w:hAnsi="Calibri"/>
          <w:sz w:val="22"/>
          <w:szCs w:val="22"/>
          <w:u w:val="single"/>
          <w:lang w:val="fr-BE"/>
        </w:rPr>
      </w:pPr>
      <w:r w:rsidRPr="004A3B61">
        <w:rPr>
          <w:rFonts w:ascii="Calibri" w:hAnsi="Calibri"/>
          <w:sz w:val="22"/>
          <w:szCs w:val="22"/>
          <w:u w:val="single"/>
          <w:lang w:val="fr-BE"/>
        </w:rPr>
        <w:t>Après 3 années d’essais :</w:t>
      </w:r>
    </w:p>
    <w:p w14:paraId="70FB9149" w14:textId="77777777" w:rsidR="00A33913" w:rsidRPr="004A3B61" w:rsidRDefault="00D63D29" w:rsidP="00D63D29">
      <w:pPr>
        <w:jc w:val="both"/>
        <w:rPr>
          <w:rFonts w:ascii="Calibri" w:hAnsi="Calibri"/>
          <w:bCs/>
          <w:sz w:val="22"/>
          <w:szCs w:val="22"/>
          <w:lang w:val="fr-BE"/>
        </w:rPr>
      </w:pPr>
      <w:r w:rsidRPr="004A3B61">
        <w:rPr>
          <w:rFonts w:ascii="Calibri" w:hAnsi="Calibri"/>
          <w:sz w:val="22"/>
          <w:szCs w:val="22"/>
          <w:lang w:val="fr-BE"/>
        </w:rPr>
        <w:t xml:space="preserve">La </w:t>
      </w:r>
      <w:r w:rsidRPr="004A3B61">
        <w:rPr>
          <w:rFonts w:ascii="Calibri" w:hAnsi="Calibri"/>
          <w:b/>
          <w:bCs/>
          <w:sz w:val="22"/>
          <w:szCs w:val="22"/>
          <w:lang w:val="fr-BE"/>
        </w:rPr>
        <w:t xml:space="preserve">moyenne pondérée de la teneur en matière sèche de toutes les variétés témoins </w:t>
      </w:r>
      <w:r w:rsidRPr="004A3B61">
        <w:rPr>
          <w:rFonts w:ascii="Calibri" w:hAnsi="Calibri"/>
          <w:bCs/>
          <w:sz w:val="22"/>
          <w:szCs w:val="22"/>
          <w:lang w:val="fr-BE"/>
        </w:rPr>
        <w:t>est calculée. Cette valeur représente la limite entre le Groupe</w:t>
      </w:r>
      <w:r w:rsidR="004A3B61">
        <w:rPr>
          <w:rFonts w:ascii="Calibri" w:hAnsi="Calibri"/>
          <w:bCs/>
          <w:sz w:val="22"/>
          <w:szCs w:val="22"/>
          <w:lang w:val="fr-BE"/>
        </w:rPr>
        <w:t xml:space="preserve"> 1 et le Groupe 2 après 3</w:t>
      </w:r>
      <w:r w:rsidRPr="004A3B61">
        <w:rPr>
          <w:rFonts w:ascii="Calibri" w:hAnsi="Calibri"/>
          <w:bCs/>
          <w:sz w:val="22"/>
          <w:szCs w:val="22"/>
          <w:lang w:val="fr-BE"/>
        </w:rPr>
        <w:t xml:space="preserve"> années d’essais, c.à.d. toutes les variétés du 3</w:t>
      </w:r>
      <w:r w:rsidRPr="004A3B61">
        <w:rPr>
          <w:rFonts w:ascii="Calibri" w:hAnsi="Calibri"/>
          <w:bCs/>
          <w:sz w:val="22"/>
          <w:szCs w:val="22"/>
          <w:vertAlign w:val="superscript"/>
          <w:lang w:val="fr-BE"/>
        </w:rPr>
        <w:t>ème</w:t>
      </w:r>
      <w:r w:rsidRPr="004A3B61">
        <w:rPr>
          <w:rFonts w:ascii="Calibri" w:hAnsi="Calibri"/>
          <w:bCs/>
          <w:sz w:val="22"/>
          <w:szCs w:val="22"/>
          <w:lang w:val="fr-BE"/>
        </w:rPr>
        <w:t xml:space="preserve"> année (variétés témoins et variétés en essais) qui ont une moyenne pondérée de la teneur en matière sèche au-dessus de la valeur limite, sont attribuées au Groupe 1 ; toutes les variétés du 3</w:t>
      </w:r>
      <w:r w:rsidRPr="004A3B61">
        <w:rPr>
          <w:rFonts w:ascii="Calibri" w:hAnsi="Calibri"/>
          <w:bCs/>
          <w:sz w:val="22"/>
          <w:szCs w:val="22"/>
          <w:vertAlign w:val="superscript"/>
          <w:lang w:val="fr-BE"/>
        </w:rPr>
        <w:t>ème</w:t>
      </w:r>
      <w:r w:rsidRPr="004A3B61">
        <w:rPr>
          <w:rFonts w:ascii="Calibri" w:hAnsi="Calibri"/>
          <w:bCs/>
          <w:sz w:val="22"/>
          <w:szCs w:val="22"/>
          <w:lang w:val="fr-BE"/>
        </w:rPr>
        <w:t xml:space="preserve"> année (variétés témoins et variétés en essais) qui ont une moyenne pondérée de la teneur en matière sèche au-dessous de la valeur limite, sont attribuées au Groupe 2.</w:t>
      </w:r>
    </w:p>
    <w:p w14:paraId="7E0189A3" w14:textId="77777777" w:rsidR="00D63D29" w:rsidRPr="004A3B61" w:rsidRDefault="00D63D29" w:rsidP="00D63D29">
      <w:pPr>
        <w:jc w:val="both"/>
        <w:rPr>
          <w:rFonts w:ascii="Calibri" w:hAnsi="Calibri"/>
          <w:sz w:val="22"/>
          <w:szCs w:val="22"/>
          <w:lang w:val="fr-BE"/>
        </w:rPr>
      </w:pPr>
    </w:p>
    <w:p w14:paraId="1C0A369E" w14:textId="77777777" w:rsidR="00207C73" w:rsidRPr="004A3B61" w:rsidRDefault="004A3B61" w:rsidP="00207C73">
      <w:pPr>
        <w:jc w:val="both"/>
        <w:rPr>
          <w:rFonts w:ascii="Calibri" w:hAnsi="Calibri"/>
          <w:sz w:val="22"/>
          <w:szCs w:val="22"/>
          <w:lang w:val="fr-BE"/>
        </w:rPr>
      </w:pPr>
      <w:r>
        <w:rPr>
          <w:rFonts w:ascii="Calibri" w:hAnsi="Calibri"/>
          <w:sz w:val="22"/>
          <w:szCs w:val="22"/>
          <w:lang w:val="fr-BE"/>
        </w:rPr>
        <w:t>Ces</w:t>
      </w:r>
      <w:r w:rsidR="00207C73" w:rsidRPr="004A3B61">
        <w:rPr>
          <w:rFonts w:ascii="Calibri" w:hAnsi="Calibri"/>
          <w:sz w:val="22"/>
          <w:szCs w:val="22"/>
          <w:lang w:val="fr-BE"/>
        </w:rPr>
        <w:t xml:space="preserve"> </w:t>
      </w:r>
      <w:r w:rsidR="00D63D29" w:rsidRPr="004A3B61">
        <w:rPr>
          <w:rFonts w:ascii="Calibri" w:hAnsi="Calibri"/>
          <w:sz w:val="22"/>
          <w:szCs w:val="22"/>
          <w:lang w:val="fr-BE"/>
        </w:rPr>
        <w:t>valeur</w:t>
      </w:r>
      <w:r>
        <w:rPr>
          <w:rFonts w:ascii="Calibri" w:hAnsi="Calibri"/>
          <w:sz w:val="22"/>
          <w:szCs w:val="22"/>
          <w:lang w:val="fr-BE"/>
        </w:rPr>
        <w:t>s</w:t>
      </w:r>
      <w:r w:rsidR="00D63D29" w:rsidRPr="004A3B61">
        <w:rPr>
          <w:rFonts w:ascii="Calibri" w:hAnsi="Calibri"/>
          <w:sz w:val="22"/>
          <w:szCs w:val="22"/>
          <w:lang w:val="fr-BE"/>
        </w:rPr>
        <w:t xml:space="preserve"> </w:t>
      </w:r>
      <w:r w:rsidR="00207C73" w:rsidRPr="004A3B61">
        <w:rPr>
          <w:rFonts w:ascii="Calibri" w:hAnsi="Calibri"/>
          <w:sz w:val="22"/>
          <w:szCs w:val="22"/>
          <w:lang w:val="fr-BE"/>
        </w:rPr>
        <w:t>limite</w:t>
      </w:r>
      <w:r>
        <w:rPr>
          <w:rFonts w:ascii="Calibri" w:hAnsi="Calibri"/>
          <w:sz w:val="22"/>
          <w:szCs w:val="22"/>
          <w:lang w:val="fr-BE"/>
        </w:rPr>
        <w:t>s</w:t>
      </w:r>
      <w:r w:rsidR="00207C73" w:rsidRPr="004A3B61">
        <w:rPr>
          <w:rFonts w:ascii="Calibri" w:hAnsi="Calibri"/>
          <w:sz w:val="22"/>
          <w:szCs w:val="22"/>
          <w:lang w:val="fr-BE"/>
        </w:rPr>
        <w:t xml:space="preserve"> </w:t>
      </w:r>
      <w:r>
        <w:rPr>
          <w:rFonts w:ascii="Calibri" w:hAnsi="Calibri"/>
          <w:sz w:val="22"/>
          <w:szCs w:val="22"/>
          <w:lang w:val="fr-BE"/>
        </w:rPr>
        <w:t>après 2 et 3 années d’essais vont</w:t>
      </w:r>
      <w:r w:rsidR="00207C73" w:rsidRPr="004A3B61">
        <w:rPr>
          <w:rFonts w:ascii="Calibri" w:hAnsi="Calibri"/>
          <w:sz w:val="22"/>
          <w:szCs w:val="22"/>
          <w:lang w:val="fr-BE"/>
        </w:rPr>
        <w:t xml:space="preserve"> varier chaque année en fonction des résultats obtenus et tenant compte ainsi des différences possibles de degré de précocité par année.</w:t>
      </w:r>
    </w:p>
    <w:p w14:paraId="4EDDFD60" w14:textId="77777777" w:rsidR="00207C73" w:rsidRDefault="00207C73" w:rsidP="00207C73">
      <w:pPr>
        <w:jc w:val="both"/>
        <w:rPr>
          <w:rFonts w:ascii="Calibri" w:hAnsi="Calibri"/>
          <w:sz w:val="22"/>
          <w:szCs w:val="22"/>
          <w:lang w:val="fr-BE"/>
        </w:rPr>
      </w:pPr>
    </w:p>
    <w:p w14:paraId="354E2BA2" w14:textId="77777777" w:rsidR="00EB3348" w:rsidRDefault="00131148" w:rsidP="00207C73">
      <w:pPr>
        <w:jc w:val="both"/>
        <w:rPr>
          <w:rFonts w:ascii="Calibri" w:hAnsi="Calibri"/>
          <w:sz w:val="22"/>
          <w:szCs w:val="22"/>
          <w:lang w:val="fr-BE"/>
        </w:rPr>
      </w:pPr>
      <w:r w:rsidRPr="00131148">
        <w:rPr>
          <w:rFonts w:ascii="Calibri" w:hAnsi="Calibri"/>
          <w:sz w:val="22"/>
          <w:szCs w:val="22"/>
          <w:lang w:val="fr-BE"/>
        </w:rPr>
        <w:t xml:space="preserve">Lorsque la moyenne pondérée de la teneur absolue en </w:t>
      </w:r>
      <w:r w:rsidR="000844D5">
        <w:rPr>
          <w:rFonts w:ascii="Calibri" w:hAnsi="Calibri"/>
          <w:sz w:val="22"/>
          <w:szCs w:val="22"/>
          <w:lang w:val="fr-BE"/>
        </w:rPr>
        <w:t>M</w:t>
      </w:r>
      <w:r w:rsidRPr="00131148">
        <w:rPr>
          <w:rFonts w:ascii="Calibri" w:hAnsi="Calibri"/>
          <w:sz w:val="22"/>
          <w:szCs w:val="22"/>
          <w:lang w:val="fr-BE"/>
        </w:rPr>
        <w:t xml:space="preserve">S d'une variété </w:t>
      </w:r>
      <w:r w:rsidR="000844D5">
        <w:rPr>
          <w:rFonts w:ascii="Calibri" w:hAnsi="Calibri"/>
          <w:sz w:val="22"/>
          <w:szCs w:val="22"/>
          <w:lang w:val="fr-BE"/>
        </w:rPr>
        <w:t xml:space="preserve">en </w:t>
      </w:r>
      <w:r w:rsidRPr="00131148">
        <w:rPr>
          <w:rFonts w:ascii="Calibri" w:hAnsi="Calibri"/>
          <w:sz w:val="22"/>
          <w:szCs w:val="22"/>
          <w:lang w:val="fr-BE"/>
        </w:rPr>
        <w:t xml:space="preserve">essai diffère de moins de 0,5% unités </w:t>
      </w:r>
      <w:r w:rsidR="000844D5">
        <w:rPr>
          <w:rFonts w:ascii="Calibri" w:hAnsi="Calibri"/>
          <w:sz w:val="22"/>
          <w:szCs w:val="22"/>
          <w:lang w:val="fr-BE"/>
        </w:rPr>
        <w:t>M</w:t>
      </w:r>
      <w:r w:rsidRPr="00131148">
        <w:rPr>
          <w:rFonts w:ascii="Calibri" w:hAnsi="Calibri"/>
          <w:sz w:val="22"/>
          <w:szCs w:val="22"/>
          <w:lang w:val="fr-BE"/>
        </w:rPr>
        <w:t xml:space="preserve">S de sa valeur seuil, la variété </w:t>
      </w:r>
      <w:r w:rsidR="000844D5">
        <w:rPr>
          <w:rFonts w:ascii="Calibri" w:hAnsi="Calibri"/>
          <w:sz w:val="22"/>
          <w:szCs w:val="22"/>
          <w:lang w:val="fr-BE"/>
        </w:rPr>
        <w:t xml:space="preserve">en </w:t>
      </w:r>
      <w:r w:rsidRPr="00131148">
        <w:rPr>
          <w:rFonts w:ascii="Calibri" w:hAnsi="Calibri"/>
          <w:sz w:val="22"/>
          <w:szCs w:val="22"/>
          <w:lang w:val="fr-BE"/>
        </w:rPr>
        <w:t xml:space="preserve">essai est non seulement jugée au sein de son groupe attribué, mais la variété </w:t>
      </w:r>
      <w:r w:rsidR="000844D5">
        <w:rPr>
          <w:rFonts w:ascii="Calibri" w:hAnsi="Calibri"/>
          <w:sz w:val="22"/>
          <w:szCs w:val="22"/>
          <w:lang w:val="fr-BE"/>
        </w:rPr>
        <w:t xml:space="preserve">en </w:t>
      </w:r>
      <w:r w:rsidRPr="00131148">
        <w:rPr>
          <w:rFonts w:ascii="Calibri" w:hAnsi="Calibri"/>
          <w:sz w:val="22"/>
          <w:szCs w:val="22"/>
          <w:lang w:val="fr-BE"/>
        </w:rPr>
        <w:t xml:space="preserve">essai est également jugée par rapport à l'autre groupe. Dans ce cas, la variété </w:t>
      </w:r>
      <w:r w:rsidR="000844D5">
        <w:rPr>
          <w:rFonts w:ascii="Calibri" w:hAnsi="Calibri"/>
          <w:sz w:val="22"/>
          <w:szCs w:val="22"/>
          <w:lang w:val="fr-BE"/>
        </w:rPr>
        <w:t xml:space="preserve">en </w:t>
      </w:r>
      <w:r w:rsidRPr="00131148">
        <w:rPr>
          <w:rFonts w:ascii="Calibri" w:hAnsi="Calibri"/>
          <w:sz w:val="22"/>
          <w:szCs w:val="22"/>
          <w:lang w:val="fr-BE"/>
        </w:rPr>
        <w:t>essai est admise à l'in</w:t>
      </w:r>
      <w:r w:rsidR="000844D5">
        <w:rPr>
          <w:rFonts w:ascii="Calibri" w:hAnsi="Calibri"/>
          <w:sz w:val="22"/>
          <w:szCs w:val="22"/>
          <w:lang w:val="fr-BE"/>
        </w:rPr>
        <w:t>scription</w:t>
      </w:r>
      <w:r w:rsidRPr="00131148">
        <w:rPr>
          <w:rFonts w:ascii="Calibri" w:hAnsi="Calibri"/>
          <w:sz w:val="22"/>
          <w:szCs w:val="22"/>
          <w:lang w:val="fr-BE"/>
        </w:rPr>
        <w:t xml:space="preserve"> ou pour une troisième année d'essai si elle correspond à l'un des deux groupes.</w:t>
      </w:r>
    </w:p>
    <w:p w14:paraId="12ECC4F0" w14:textId="77777777" w:rsidR="00EB3348" w:rsidRPr="004A3B61" w:rsidRDefault="00EB3348" w:rsidP="00207C73">
      <w:pPr>
        <w:jc w:val="both"/>
        <w:rPr>
          <w:rFonts w:ascii="Calibri" w:hAnsi="Calibri"/>
          <w:sz w:val="22"/>
          <w:szCs w:val="22"/>
          <w:lang w:val="fr-BE"/>
        </w:rPr>
      </w:pPr>
    </w:p>
    <w:p w14:paraId="204BF1EC" w14:textId="77777777" w:rsidR="00207C73" w:rsidRPr="004A3B61" w:rsidRDefault="00207C73" w:rsidP="00207C73">
      <w:pPr>
        <w:keepLines/>
        <w:pBdr>
          <w:top w:val="single" w:sz="6" w:space="0" w:color="FFFFFF"/>
          <w:left w:val="single" w:sz="6" w:space="0" w:color="FFFFFF"/>
          <w:bottom w:val="single" w:sz="6" w:space="0" w:color="FFFFFF"/>
          <w:right w:val="single" w:sz="6" w:space="0" w:color="FFFFFF"/>
        </w:pBdr>
        <w:tabs>
          <w:tab w:val="left" w:pos="-283"/>
          <w:tab w:val="left" w:pos="-85"/>
          <w:tab w:val="left" w:pos="280"/>
          <w:tab w:val="left" w:pos="872"/>
          <w:tab w:val="left" w:pos="1232"/>
          <w:tab w:val="left" w:pos="1592"/>
          <w:tab w:val="left" w:pos="1952"/>
          <w:tab w:val="left" w:pos="2312"/>
          <w:tab w:val="left" w:pos="2672"/>
          <w:tab w:val="left" w:pos="3032"/>
          <w:tab w:val="left" w:pos="3392"/>
          <w:tab w:val="left" w:pos="3752"/>
          <w:tab w:val="left" w:pos="4112"/>
          <w:tab w:val="left" w:pos="4472"/>
          <w:tab w:val="left" w:pos="4832"/>
          <w:tab w:val="left" w:pos="5192"/>
          <w:tab w:val="left" w:pos="5552"/>
          <w:tab w:val="left" w:pos="5912"/>
          <w:tab w:val="left" w:pos="6272"/>
          <w:tab w:val="left" w:pos="6632"/>
          <w:tab w:val="left" w:pos="6992"/>
          <w:tab w:val="left" w:pos="7352"/>
          <w:tab w:val="left" w:pos="7712"/>
          <w:tab w:val="left" w:pos="8072"/>
          <w:tab w:val="left" w:pos="8432"/>
          <w:tab w:val="left" w:pos="8792"/>
          <w:tab w:val="left" w:pos="9152"/>
        </w:tabs>
        <w:jc w:val="both"/>
        <w:rPr>
          <w:rFonts w:ascii="Calibri" w:hAnsi="Calibri"/>
          <w:sz w:val="22"/>
          <w:szCs w:val="22"/>
        </w:rPr>
      </w:pPr>
      <w:r w:rsidRPr="004A3B61">
        <w:rPr>
          <w:rFonts w:ascii="Calibri" w:hAnsi="Calibri"/>
          <w:b/>
          <w:sz w:val="22"/>
          <w:szCs w:val="22"/>
          <w:lang w:val="fr-BE"/>
        </w:rPr>
        <w:t>Remarque</w:t>
      </w:r>
      <w:r w:rsidR="00322725">
        <w:rPr>
          <w:rFonts w:ascii="Calibri" w:hAnsi="Calibri"/>
          <w:b/>
          <w:sz w:val="22"/>
          <w:szCs w:val="22"/>
          <w:lang w:val="fr-BE"/>
        </w:rPr>
        <w:t xml:space="preserve"> </w:t>
      </w:r>
      <w:r w:rsidRPr="004A3B61">
        <w:rPr>
          <w:rFonts w:ascii="Calibri" w:hAnsi="Calibri"/>
          <w:b/>
          <w:sz w:val="22"/>
          <w:szCs w:val="22"/>
          <w:lang w:val="fr-BE"/>
        </w:rPr>
        <w:t>:</w:t>
      </w:r>
      <w:r w:rsidRPr="004A3B61">
        <w:rPr>
          <w:rFonts w:ascii="Calibri" w:hAnsi="Calibri"/>
          <w:sz w:val="22"/>
          <w:szCs w:val="22"/>
          <w:lang w:val="fr-BE"/>
        </w:rPr>
        <w:t xml:space="preserve"> dans le cas des variétés témoins, il est donc possible qu’une variété appartienne une année au Groupe 1 et l’autre année au Groupe 2</w:t>
      </w:r>
    </w:p>
    <w:p w14:paraId="1C8CB032"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FR"/>
        </w:rPr>
      </w:pPr>
    </w:p>
    <w:p w14:paraId="5C503040" w14:textId="77777777" w:rsidR="00325D5C" w:rsidRPr="004A3B61" w:rsidRDefault="00325D5C" w:rsidP="00A917BA">
      <w:pPr>
        <w:pStyle w:val="Opmaakprofiel3"/>
        <w:numPr>
          <w:ilvl w:val="1"/>
          <w:numId w:val="25"/>
        </w:numPr>
        <w:ind w:left="432"/>
        <w:rPr>
          <w:rFonts w:ascii="Calibri" w:hAnsi="Calibri"/>
          <w:lang w:val="fr-BE"/>
        </w:rPr>
      </w:pPr>
      <w:r w:rsidRPr="004A3B61">
        <w:rPr>
          <w:rFonts w:ascii="Calibri" w:hAnsi="Calibri"/>
          <w:lang w:val="fr-BE"/>
        </w:rPr>
        <w:t xml:space="preserve">Variétés témoins, variétés de référence et témoin </w:t>
      </w:r>
    </w:p>
    <w:p w14:paraId="0B57E909"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Times New Roman"/>
          <w:sz w:val="22"/>
          <w:szCs w:val="22"/>
          <w:lang w:val="fr-FR"/>
        </w:rPr>
      </w:pPr>
    </w:p>
    <w:p w14:paraId="4693B352" w14:textId="77777777" w:rsidR="00207C73" w:rsidRPr="004A3B61" w:rsidRDefault="00325D5C" w:rsidP="00207C73">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FR"/>
        </w:rPr>
      </w:pPr>
      <w:r w:rsidRPr="00DF5723">
        <w:rPr>
          <w:rFonts w:ascii="Calibri" w:hAnsi="Calibri" w:cs="Times New Roman"/>
          <w:b/>
          <w:bCs/>
          <w:sz w:val="22"/>
          <w:szCs w:val="22"/>
          <w:lang w:val="fr-FR"/>
        </w:rPr>
        <w:t>Les variétés témoins</w:t>
      </w:r>
      <w:r w:rsidRPr="004A3B61">
        <w:rPr>
          <w:rFonts w:ascii="Calibri" w:hAnsi="Calibri" w:cs="Times New Roman"/>
          <w:sz w:val="22"/>
          <w:szCs w:val="22"/>
          <w:lang w:val="fr-FR"/>
        </w:rPr>
        <w:t xml:space="preserve"> sont les variétés auxquelles les variétés en essai sont comparées. Les variétés témoins sont choisies dans le catalogue belge des variétés.</w:t>
      </w:r>
      <w:r w:rsidR="00207C73" w:rsidRPr="004A3B61">
        <w:rPr>
          <w:rFonts w:ascii="Calibri" w:hAnsi="Calibri" w:cs="Times New Roman"/>
          <w:sz w:val="22"/>
          <w:szCs w:val="22"/>
          <w:lang w:val="fr-FR"/>
        </w:rPr>
        <w:t xml:space="preserve"> Ces variétés témoins potentiels sont choisies de telle manière qu’elles présentent une diversité suffisante pour l’ensemble de leurs caract</w:t>
      </w:r>
      <w:r w:rsidR="00F008DC">
        <w:rPr>
          <w:rFonts w:ascii="Calibri" w:hAnsi="Calibri" w:cs="Times New Roman"/>
          <w:sz w:val="22"/>
          <w:szCs w:val="22"/>
          <w:lang w:val="fr-FR"/>
        </w:rPr>
        <w:t>ères</w:t>
      </w:r>
      <w:r w:rsidR="00207C73" w:rsidRPr="004A3B61">
        <w:rPr>
          <w:rFonts w:ascii="Calibri" w:hAnsi="Calibri" w:cs="Times New Roman"/>
          <w:sz w:val="22"/>
          <w:szCs w:val="22"/>
          <w:lang w:val="fr-FR"/>
        </w:rPr>
        <w:t xml:space="preserve"> et sont les plus distinctes possibles génétiquement.</w:t>
      </w:r>
    </w:p>
    <w:p w14:paraId="2B531B58" w14:textId="77777777" w:rsidR="00325D5C" w:rsidRDefault="00207C73">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Times New Roman"/>
          <w:sz w:val="22"/>
          <w:szCs w:val="22"/>
          <w:lang w:val="fr-FR"/>
        </w:rPr>
      </w:pPr>
      <w:r w:rsidRPr="004A3B61">
        <w:rPr>
          <w:rFonts w:ascii="Calibri" w:hAnsi="Calibri" w:cs="Times New Roman"/>
          <w:sz w:val="22"/>
          <w:szCs w:val="22"/>
          <w:lang w:val="fr-FR"/>
        </w:rPr>
        <w:t xml:space="preserve">Avant le début d’un nouveau cycle d’essai, les variétés témoins potentiels sont actualisées.  </w:t>
      </w:r>
    </w:p>
    <w:p w14:paraId="2E4CCE8B" w14:textId="77777777" w:rsidR="00571FC5" w:rsidRPr="004A3B61" w:rsidRDefault="00571FC5">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Times New Roman"/>
          <w:sz w:val="22"/>
          <w:szCs w:val="22"/>
          <w:lang w:val="fr-FR"/>
        </w:rPr>
      </w:pPr>
    </w:p>
    <w:p w14:paraId="539C8096"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FR"/>
        </w:rPr>
      </w:pPr>
      <w:r w:rsidRPr="004A3B61">
        <w:rPr>
          <w:rFonts w:ascii="Calibri" w:hAnsi="Calibri" w:cs="Times New Roman"/>
          <w:sz w:val="22"/>
          <w:szCs w:val="22"/>
          <w:lang w:val="fr-FR"/>
        </w:rPr>
        <w:t>Avant le dépôt de demande, les variétés témoins potentiels pour les 2 groupes de précocité (voir 1.2.) sont fixées lors de la réunion du Groupe Technique Interré</w:t>
      </w:r>
      <w:r w:rsidR="006356CF" w:rsidRPr="004A3B61">
        <w:rPr>
          <w:rFonts w:ascii="Calibri" w:hAnsi="Calibri" w:cs="Times New Roman"/>
          <w:sz w:val="22"/>
          <w:szCs w:val="22"/>
          <w:lang w:val="fr-FR"/>
        </w:rPr>
        <w:t xml:space="preserve">gional (GTI). </w:t>
      </w:r>
      <w:r w:rsidR="00766C01">
        <w:rPr>
          <w:rFonts w:ascii="Calibri" w:hAnsi="Calibri" w:cs="Times New Roman"/>
          <w:sz w:val="22"/>
          <w:szCs w:val="22"/>
          <w:lang w:val="fr-FR"/>
        </w:rPr>
        <w:t xml:space="preserve">Au total, </w:t>
      </w:r>
      <w:r w:rsidR="006356CF" w:rsidRPr="004A3B61">
        <w:rPr>
          <w:rFonts w:ascii="Calibri" w:hAnsi="Calibri" w:cs="Times New Roman"/>
          <w:sz w:val="22"/>
          <w:szCs w:val="22"/>
          <w:lang w:val="fr-FR"/>
        </w:rPr>
        <w:t xml:space="preserve">12 </w:t>
      </w:r>
      <w:r w:rsidRPr="004A3B61">
        <w:rPr>
          <w:rFonts w:ascii="Calibri" w:hAnsi="Calibri" w:cs="Times New Roman"/>
          <w:sz w:val="22"/>
          <w:szCs w:val="22"/>
          <w:lang w:val="fr-FR"/>
        </w:rPr>
        <w:t>variétés du catalogue sont désignées co</w:t>
      </w:r>
      <w:r w:rsidR="006356CF" w:rsidRPr="004A3B61">
        <w:rPr>
          <w:rFonts w:ascii="Calibri" w:hAnsi="Calibri" w:cs="Times New Roman"/>
          <w:sz w:val="22"/>
          <w:szCs w:val="22"/>
          <w:lang w:val="fr-FR"/>
        </w:rPr>
        <w:t>mme variétés témoins potentiels</w:t>
      </w:r>
      <w:r w:rsidR="00766C01">
        <w:rPr>
          <w:rFonts w:ascii="Calibri" w:hAnsi="Calibri" w:cs="Times New Roman"/>
          <w:sz w:val="22"/>
          <w:szCs w:val="22"/>
          <w:lang w:val="fr-FR"/>
        </w:rPr>
        <w:t xml:space="preserve"> </w:t>
      </w:r>
      <w:r w:rsidR="006356CF" w:rsidRPr="004A3B61">
        <w:rPr>
          <w:rFonts w:ascii="Calibri" w:hAnsi="Calibri" w:cs="Times New Roman"/>
          <w:sz w:val="22"/>
          <w:szCs w:val="22"/>
          <w:lang w:val="fr-FR"/>
        </w:rPr>
        <w:t xml:space="preserve">: </w:t>
      </w:r>
      <w:r w:rsidRPr="004A3B61">
        <w:rPr>
          <w:rFonts w:ascii="Calibri" w:hAnsi="Calibri" w:cs="Times New Roman"/>
          <w:sz w:val="22"/>
          <w:szCs w:val="22"/>
          <w:lang w:val="fr-FR"/>
        </w:rPr>
        <w:t>6 variétés très précoces à semi-précoces et 6 variétés semi-tardives à tardives sont désignées.</w:t>
      </w:r>
    </w:p>
    <w:p w14:paraId="35FDEF62"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FR"/>
        </w:rPr>
      </w:pPr>
    </w:p>
    <w:p w14:paraId="69D543DD" w14:textId="77777777" w:rsidR="00325D5C" w:rsidRPr="004A3B61" w:rsidRDefault="00325D5C">
      <w:pPr>
        <w:pStyle w:val="Corpsdetexte2"/>
        <w:keepNext w:val="0"/>
        <w:tabs>
          <w:tab w:val="clear" w:pos="424"/>
          <w:tab w:val="clear" w:pos="654"/>
          <w:tab w:val="clear" w:pos="1014"/>
          <w:tab w:val="clear" w:pos="1374"/>
          <w:tab w:val="clear" w:pos="1734"/>
          <w:tab w:val="clear" w:pos="2094"/>
          <w:tab w:val="clear" w:pos="2454"/>
          <w:tab w:val="clear" w:pos="2814"/>
          <w:tab w:val="clear" w:pos="3174"/>
          <w:tab w:val="clear" w:pos="3534"/>
          <w:tab w:val="clear" w:pos="3894"/>
          <w:tab w:val="clear" w:pos="4254"/>
          <w:tab w:val="clear" w:pos="4614"/>
          <w:tab w:val="clear" w:pos="4974"/>
          <w:tab w:val="clear" w:pos="5334"/>
          <w:tab w:val="clear" w:pos="5694"/>
          <w:tab w:val="clear" w:pos="6054"/>
          <w:tab w:val="clear" w:pos="6414"/>
          <w:tab w:val="clear" w:pos="6774"/>
          <w:tab w:val="clear" w:pos="7134"/>
          <w:tab w:val="clear" w:pos="7494"/>
          <w:tab w:val="clear" w:pos="7854"/>
          <w:tab w:val="clear" w:pos="8214"/>
          <w:tab w:val="clear" w:pos="8574"/>
          <w:tab w:val="clear" w:pos="8934"/>
          <w:tab w:val="clear" w:pos="9294"/>
          <w:tab w:val="left" w:pos="-424"/>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sz w:val="22"/>
        </w:rPr>
      </w:pPr>
      <w:r w:rsidRPr="004A3B61">
        <w:rPr>
          <w:rFonts w:ascii="Calibri" w:hAnsi="Calibri"/>
          <w:sz w:val="22"/>
        </w:rPr>
        <w:lastRenderedPageBreak/>
        <w:t>Au sein de chaque groupe de précocité, après chaque récolte, on calcule la moyenne des variétés témoins potentiels pour chaque caract</w:t>
      </w:r>
      <w:r w:rsidR="00F008DC">
        <w:rPr>
          <w:rFonts w:ascii="Calibri" w:hAnsi="Calibri"/>
          <w:sz w:val="22"/>
        </w:rPr>
        <w:t>ère</w:t>
      </w:r>
      <w:r w:rsidRPr="004A3B61">
        <w:rPr>
          <w:rFonts w:ascii="Calibri" w:hAnsi="Calibri"/>
          <w:sz w:val="22"/>
        </w:rPr>
        <w:t xml:space="preserve">. Pour chaque variété témoin potentiel on détermine par </w:t>
      </w:r>
      <w:r w:rsidR="00F008DC">
        <w:rPr>
          <w:rFonts w:ascii="Calibri" w:hAnsi="Calibri"/>
          <w:sz w:val="22"/>
        </w:rPr>
        <w:t>caractère</w:t>
      </w:r>
      <w:r w:rsidRPr="004A3B61">
        <w:rPr>
          <w:rFonts w:ascii="Calibri" w:hAnsi="Calibri"/>
          <w:sz w:val="22"/>
        </w:rPr>
        <w:t>, l’écart par rapport à cette moyenne. Cet écart est converti en points selon les règles définies au chapitre 3.</w:t>
      </w:r>
    </w:p>
    <w:p w14:paraId="35995724" w14:textId="77777777" w:rsidR="00325D5C" w:rsidRPr="004A3B61" w:rsidRDefault="00325D5C">
      <w:pPr>
        <w:jc w:val="both"/>
        <w:rPr>
          <w:rFonts w:ascii="Calibri" w:hAnsi="Calibri"/>
          <w:sz w:val="22"/>
          <w:szCs w:val="22"/>
        </w:rPr>
      </w:pPr>
      <w:r w:rsidRPr="004A3B61">
        <w:rPr>
          <w:rFonts w:ascii="Calibri" w:hAnsi="Calibri"/>
          <w:sz w:val="22"/>
          <w:szCs w:val="22"/>
        </w:rPr>
        <w:t>La somme des points pour les différents caract</w:t>
      </w:r>
      <w:r w:rsidR="00F008DC">
        <w:rPr>
          <w:rFonts w:ascii="Calibri" w:hAnsi="Calibri"/>
          <w:sz w:val="22"/>
          <w:szCs w:val="22"/>
        </w:rPr>
        <w:t>ères</w:t>
      </w:r>
      <w:r w:rsidRPr="004A3B61">
        <w:rPr>
          <w:rFonts w:ascii="Calibri" w:hAnsi="Calibri"/>
          <w:sz w:val="22"/>
          <w:szCs w:val="22"/>
        </w:rPr>
        <w:t xml:space="preserve"> représente le score final d’une variété témoin potentiel. Les 5 (C1= 1ère année d’essai) ou 4 (C2 et C3= 2</w:t>
      </w:r>
      <w:r w:rsidRPr="004A3B61">
        <w:rPr>
          <w:rFonts w:ascii="Calibri" w:hAnsi="Calibri"/>
          <w:sz w:val="22"/>
          <w:szCs w:val="22"/>
          <w:vertAlign w:val="superscript"/>
        </w:rPr>
        <w:t>ème</w:t>
      </w:r>
      <w:r w:rsidRPr="004A3B61">
        <w:rPr>
          <w:rFonts w:ascii="Calibri" w:hAnsi="Calibri"/>
          <w:sz w:val="22"/>
          <w:szCs w:val="22"/>
        </w:rPr>
        <w:t xml:space="preserve"> et 3</w:t>
      </w:r>
      <w:r w:rsidRPr="004A3B61">
        <w:rPr>
          <w:rFonts w:ascii="Calibri" w:hAnsi="Calibri"/>
          <w:sz w:val="22"/>
          <w:szCs w:val="22"/>
          <w:vertAlign w:val="superscript"/>
        </w:rPr>
        <w:t>ème</w:t>
      </w:r>
      <w:r w:rsidRPr="004A3B61">
        <w:rPr>
          <w:rFonts w:ascii="Calibri" w:hAnsi="Calibri"/>
          <w:sz w:val="22"/>
          <w:szCs w:val="22"/>
        </w:rPr>
        <w:t xml:space="preserve"> année d’essai) variétés témoins ayant obtenu le meilleur score final dans chaque groupe sont sélectionnées comme </w:t>
      </w:r>
      <w:r w:rsidRPr="004A3B61">
        <w:rPr>
          <w:rFonts w:ascii="Calibri" w:hAnsi="Calibri"/>
          <w:b/>
          <w:bCs/>
          <w:sz w:val="22"/>
          <w:szCs w:val="22"/>
        </w:rPr>
        <w:t>variétés témoins définitifs</w:t>
      </w:r>
      <w:r w:rsidRPr="004A3B61">
        <w:rPr>
          <w:rFonts w:ascii="Calibri" w:hAnsi="Calibri"/>
          <w:sz w:val="22"/>
          <w:szCs w:val="22"/>
        </w:rPr>
        <w:t xml:space="preserve">. A l’intérieur de ce set de variétés témoins définitifs, on calcule à nouveau la moyenne pour chaque </w:t>
      </w:r>
      <w:r w:rsidR="00F008DC">
        <w:rPr>
          <w:rFonts w:ascii="Calibri" w:hAnsi="Calibri"/>
          <w:sz w:val="22"/>
          <w:szCs w:val="22"/>
        </w:rPr>
        <w:t>caractère</w:t>
      </w:r>
      <w:r w:rsidRPr="004A3B61">
        <w:rPr>
          <w:rFonts w:ascii="Calibri" w:hAnsi="Calibri"/>
          <w:sz w:val="22"/>
          <w:szCs w:val="22"/>
        </w:rPr>
        <w:t xml:space="preserve">.  Ces moyennes forment </w:t>
      </w:r>
      <w:r w:rsidRPr="004A3B61">
        <w:rPr>
          <w:rFonts w:ascii="Calibri" w:hAnsi="Calibri"/>
          <w:b/>
          <w:sz w:val="22"/>
          <w:szCs w:val="22"/>
        </w:rPr>
        <w:t>le Témoin</w:t>
      </w:r>
      <w:r w:rsidRPr="004A3B61">
        <w:rPr>
          <w:rFonts w:ascii="Calibri" w:hAnsi="Calibri"/>
          <w:sz w:val="22"/>
          <w:szCs w:val="22"/>
        </w:rPr>
        <w:t xml:space="preserve"> (</w:t>
      </w:r>
      <w:r w:rsidRPr="004A3B61">
        <w:rPr>
          <w:rFonts w:ascii="Calibri" w:hAnsi="Calibri"/>
          <w:b/>
          <w:bCs/>
          <w:sz w:val="22"/>
          <w:szCs w:val="22"/>
        </w:rPr>
        <w:t>Témoin 1</w:t>
      </w:r>
      <w:r w:rsidRPr="004A3B61">
        <w:rPr>
          <w:rFonts w:ascii="Calibri" w:hAnsi="Calibri"/>
          <w:sz w:val="22"/>
          <w:szCs w:val="22"/>
        </w:rPr>
        <w:t xml:space="preserve"> pour le groupe 1, </w:t>
      </w:r>
      <w:r w:rsidRPr="004A3B61">
        <w:rPr>
          <w:rFonts w:ascii="Calibri" w:hAnsi="Calibri"/>
          <w:b/>
          <w:bCs/>
          <w:sz w:val="22"/>
          <w:szCs w:val="22"/>
        </w:rPr>
        <w:t>Témoin 2</w:t>
      </w:r>
      <w:r w:rsidRPr="004A3B61">
        <w:rPr>
          <w:rFonts w:ascii="Calibri" w:hAnsi="Calibri"/>
          <w:sz w:val="22"/>
          <w:szCs w:val="22"/>
        </w:rPr>
        <w:t xml:space="preserve"> pour le groupe 2) auquel les variétés en essai sont comparées à l’intérieur de leur groupe de précocité.</w:t>
      </w:r>
    </w:p>
    <w:p w14:paraId="56B0E275" w14:textId="77777777" w:rsidR="00325D5C" w:rsidRPr="004A3B61" w:rsidRDefault="00325D5C">
      <w:pPr>
        <w:pStyle w:val="Plattetekst1"/>
        <w:widowControl/>
        <w:autoSpaceDE/>
        <w:autoSpaceDN/>
        <w:adjustRightInd/>
        <w:rPr>
          <w:rFonts w:ascii="Calibri" w:hAnsi="Calibri" w:cs="Times New Roman"/>
          <w:sz w:val="22"/>
          <w:szCs w:val="22"/>
          <w:lang w:val="fr-FR"/>
        </w:rPr>
      </w:pPr>
    </w:p>
    <w:p w14:paraId="5AEC8F4C" w14:textId="77777777" w:rsidR="00325D5C" w:rsidRPr="004A3B61" w:rsidRDefault="00325D5C">
      <w:pPr>
        <w:jc w:val="both"/>
        <w:rPr>
          <w:rFonts w:ascii="Calibri" w:hAnsi="Calibri"/>
          <w:sz w:val="22"/>
          <w:szCs w:val="22"/>
        </w:rPr>
      </w:pPr>
      <w:r w:rsidRPr="004A3B61">
        <w:rPr>
          <w:rFonts w:ascii="Calibri" w:hAnsi="Calibri"/>
          <w:sz w:val="22"/>
          <w:szCs w:val="22"/>
        </w:rPr>
        <w:t xml:space="preserve">L’identité des variétés témoins potentiels qui participent au set de </w:t>
      </w:r>
      <w:r w:rsidRPr="004A3B61">
        <w:rPr>
          <w:rFonts w:ascii="Calibri" w:hAnsi="Calibri"/>
          <w:b/>
          <w:sz w:val="22"/>
          <w:szCs w:val="22"/>
        </w:rPr>
        <w:t>variétés témoins définitifs</w:t>
      </w:r>
      <w:r w:rsidR="00FF613E" w:rsidRPr="004A3B61">
        <w:rPr>
          <w:rFonts w:ascii="Calibri" w:hAnsi="Calibri"/>
          <w:sz w:val="22"/>
          <w:szCs w:val="22"/>
        </w:rPr>
        <w:t xml:space="preserve"> peut</w:t>
      </w:r>
      <w:r w:rsidRPr="004A3B61">
        <w:rPr>
          <w:rFonts w:ascii="Calibri" w:hAnsi="Calibri"/>
          <w:sz w:val="22"/>
          <w:szCs w:val="22"/>
        </w:rPr>
        <w:t xml:space="preserve"> varier d’année en année, en fonction des résultats annuels </w:t>
      </w:r>
      <w:r w:rsidR="00FF613E" w:rsidRPr="004A3B61">
        <w:rPr>
          <w:rFonts w:ascii="Calibri" w:hAnsi="Calibri"/>
          <w:sz w:val="22"/>
          <w:szCs w:val="22"/>
        </w:rPr>
        <w:t>des variétés témoins potentiels.</w:t>
      </w:r>
      <w:r w:rsidRPr="004A3B61">
        <w:rPr>
          <w:rFonts w:ascii="Calibri" w:hAnsi="Calibri"/>
          <w:sz w:val="22"/>
          <w:szCs w:val="22"/>
        </w:rPr>
        <w:t xml:space="preserve"> Toutefois, le groupe initial de variétés témoins potentiels est maintenu tout au long du cycle d’essais.</w:t>
      </w:r>
    </w:p>
    <w:p w14:paraId="40424CEC" w14:textId="77777777" w:rsidR="00325D5C" w:rsidRPr="004A3B61" w:rsidRDefault="00325D5C">
      <w:pPr>
        <w:jc w:val="both"/>
        <w:rPr>
          <w:rFonts w:ascii="Calibri" w:hAnsi="Calibri"/>
          <w:sz w:val="22"/>
          <w:szCs w:val="22"/>
        </w:rPr>
      </w:pPr>
    </w:p>
    <w:p w14:paraId="4A8DCC4E" w14:textId="77777777" w:rsidR="00325D5C" w:rsidRPr="004A3B61" w:rsidRDefault="00325D5C">
      <w:pPr>
        <w:jc w:val="both"/>
        <w:rPr>
          <w:rFonts w:ascii="Calibri" w:hAnsi="Calibri"/>
          <w:sz w:val="22"/>
          <w:szCs w:val="22"/>
        </w:rPr>
      </w:pPr>
      <w:r w:rsidRPr="004A3B61">
        <w:rPr>
          <w:rFonts w:ascii="Calibri" w:hAnsi="Calibri"/>
          <w:sz w:val="22"/>
          <w:szCs w:val="22"/>
        </w:rPr>
        <w:t>Une variété témoin potentiel qui au cours du cycle d’essai n’a pas satisfait au minimum exigé en ce qui concerne la teneur en matière sèche et la résistance à la verse telles que définies res</w:t>
      </w:r>
      <w:r w:rsidR="00FF613E" w:rsidRPr="004A3B61">
        <w:rPr>
          <w:rFonts w:ascii="Calibri" w:hAnsi="Calibri"/>
          <w:sz w:val="22"/>
          <w:szCs w:val="22"/>
        </w:rPr>
        <w:t>pectivement au point 3.2</w:t>
      </w:r>
      <w:r w:rsidRPr="004A3B61">
        <w:rPr>
          <w:rFonts w:ascii="Calibri" w:hAnsi="Calibri"/>
          <w:sz w:val="22"/>
          <w:szCs w:val="22"/>
        </w:rPr>
        <w:t>.1 et au point 3.</w:t>
      </w:r>
      <w:r w:rsidR="00FF613E" w:rsidRPr="004A3B61">
        <w:rPr>
          <w:rFonts w:ascii="Calibri" w:hAnsi="Calibri"/>
          <w:sz w:val="22"/>
          <w:szCs w:val="22"/>
        </w:rPr>
        <w:t>2</w:t>
      </w:r>
      <w:r w:rsidRPr="004A3B61">
        <w:rPr>
          <w:rFonts w:ascii="Calibri" w:hAnsi="Calibri"/>
          <w:sz w:val="22"/>
          <w:szCs w:val="22"/>
        </w:rPr>
        <w:t>.2, ne peut jamais faire partie du set de variétés témoins définitifs. Une telle variété ne pourra pas non plus être témoin potentiel au cours des cycles d’essai suivants.</w:t>
      </w:r>
    </w:p>
    <w:p w14:paraId="3CE3AC9F" w14:textId="77777777" w:rsidR="00325D5C" w:rsidRPr="004A3B61" w:rsidRDefault="00325D5C">
      <w:pPr>
        <w:pStyle w:val="Plattetekst1"/>
        <w:widowControl/>
        <w:autoSpaceDE/>
        <w:autoSpaceDN/>
        <w:adjustRightInd/>
        <w:rPr>
          <w:rFonts w:ascii="Calibri" w:hAnsi="Calibri" w:cs="Times New Roman"/>
          <w:sz w:val="22"/>
          <w:szCs w:val="22"/>
          <w:lang w:val="fr-FR"/>
        </w:rPr>
      </w:pPr>
    </w:p>
    <w:p w14:paraId="056212E7" w14:textId="77777777" w:rsidR="00325D5C" w:rsidRPr="004A3B61" w:rsidRDefault="00325D5C">
      <w:pPr>
        <w:jc w:val="both"/>
        <w:rPr>
          <w:rFonts w:ascii="Calibri" w:hAnsi="Calibri"/>
          <w:sz w:val="22"/>
          <w:szCs w:val="22"/>
        </w:rPr>
      </w:pPr>
      <w:r w:rsidRPr="004A3B61">
        <w:rPr>
          <w:rFonts w:ascii="Calibri" w:hAnsi="Calibri"/>
          <w:sz w:val="22"/>
          <w:szCs w:val="22"/>
        </w:rPr>
        <w:t xml:space="preserve">Les </w:t>
      </w:r>
      <w:r w:rsidRPr="004A3B61">
        <w:rPr>
          <w:rFonts w:ascii="Calibri" w:hAnsi="Calibri"/>
          <w:b/>
          <w:bCs/>
          <w:sz w:val="22"/>
          <w:szCs w:val="22"/>
        </w:rPr>
        <w:t>variétés de référence</w:t>
      </w:r>
      <w:r w:rsidRPr="004A3B61">
        <w:rPr>
          <w:rFonts w:ascii="Calibri" w:hAnsi="Calibri"/>
          <w:sz w:val="22"/>
          <w:szCs w:val="22"/>
        </w:rPr>
        <w:t xml:space="preserve"> sont les variétés utilisées comme référence pour le jugement de la </w:t>
      </w:r>
      <w:r w:rsidR="00F008DC">
        <w:rPr>
          <w:rFonts w:ascii="Calibri" w:hAnsi="Calibri"/>
          <w:sz w:val="22"/>
          <w:szCs w:val="22"/>
        </w:rPr>
        <w:t>caractère</w:t>
      </w:r>
      <w:r w:rsidRPr="004A3B61">
        <w:rPr>
          <w:rFonts w:ascii="Calibri" w:hAnsi="Calibri"/>
          <w:sz w:val="22"/>
          <w:szCs w:val="22"/>
        </w:rPr>
        <w:t xml:space="preserve"> floraison (voir 2.7) et pour la détermination du moment de la récolte (voir 2.3.). Les variétés de référence sont désignées par le GTI avant le dépôt de demande des variétés en essai. On choisit comme référence pour la récolte une variété demi-précoce équilibrée. La référence pour la floraison peut être la variété de référence pour la récolte mais ce n’est pas indispensable.</w:t>
      </w:r>
    </w:p>
    <w:p w14:paraId="1E7BD1CE" w14:textId="77777777" w:rsidR="00325D5C" w:rsidRPr="004A3B61" w:rsidRDefault="00325D5C">
      <w:pPr>
        <w:pStyle w:val="Plattetekst1"/>
        <w:widowControl/>
        <w:autoSpaceDE/>
        <w:autoSpaceDN/>
        <w:adjustRightInd/>
        <w:rPr>
          <w:rFonts w:ascii="Calibri" w:hAnsi="Calibri" w:cs="Times New Roman"/>
          <w:sz w:val="22"/>
          <w:szCs w:val="22"/>
          <w:lang w:val="fr-FR"/>
        </w:rPr>
      </w:pPr>
    </w:p>
    <w:p w14:paraId="0F2C93EC" w14:textId="77777777" w:rsidR="00325D5C" w:rsidRPr="004A3B61" w:rsidRDefault="00325D5C" w:rsidP="00FF613E">
      <w:pPr>
        <w:pStyle w:val="Opmaakprofiel3"/>
        <w:numPr>
          <w:ilvl w:val="1"/>
          <w:numId w:val="25"/>
        </w:numPr>
        <w:ind w:left="432"/>
        <w:rPr>
          <w:rFonts w:ascii="Calibri" w:hAnsi="Calibri"/>
          <w:lang w:val="fr-BE"/>
        </w:rPr>
      </w:pPr>
      <w:r w:rsidRPr="004A3B61">
        <w:rPr>
          <w:rFonts w:ascii="Calibri" w:hAnsi="Calibri"/>
          <w:lang w:val="fr-BE"/>
        </w:rPr>
        <w:tab/>
        <w:t>Matériel à examiner et quantité de semences</w:t>
      </w:r>
    </w:p>
    <w:p w14:paraId="3C336E2C"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85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Times New Roman"/>
          <w:sz w:val="22"/>
          <w:szCs w:val="22"/>
          <w:lang w:val="fr-FR"/>
        </w:rPr>
      </w:pPr>
    </w:p>
    <w:p w14:paraId="1C16529F"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sz w:val="22"/>
          <w:szCs w:val="22"/>
          <w:lang w:val="fr-FR"/>
        </w:rPr>
        <w:t xml:space="preserve">Le demandeur ou son mandataire livre des semences de variétés en essai et de variétés témoins potentiels et est garant de l’identité des échantillons. </w:t>
      </w:r>
    </w:p>
    <w:p w14:paraId="1F6C5FED"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sz w:val="22"/>
          <w:szCs w:val="22"/>
          <w:lang w:val="fr-FR"/>
        </w:rPr>
        <w:t>Pour l’examen de Valeur culturale et d’utilisation (VCU) la quantité nécessaire est de 27.000 semences viables par année d’essai (pour un poids de 1000 grains de 300</w:t>
      </w:r>
      <w:r w:rsidR="00F37055">
        <w:rPr>
          <w:rFonts w:ascii="Calibri" w:hAnsi="Calibri" w:cs="Times New Roman"/>
          <w:sz w:val="22"/>
          <w:szCs w:val="22"/>
          <w:lang w:val="fr-FR"/>
        </w:rPr>
        <w:t xml:space="preserve"> </w:t>
      </w:r>
      <w:r w:rsidRPr="004A3B61">
        <w:rPr>
          <w:rFonts w:ascii="Calibri" w:hAnsi="Calibri" w:cs="Times New Roman"/>
          <w:sz w:val="22"/>
          <w:szCs w:val="22"/>
          <w:lang w:val="fr-FR"/>
        </w:rPr>
        <w:t>g = 8,1</w:t>
      </w:r>
      <w:r w:rsidR="00F37055">
        <w:rPr>
          <w:rFonts w:ascii="Calibri" w:hAnsi="Calibri" w:cs="Times New Roman"/>
          <w:sz w:val="22"/>
          <w:szCs w:val="22"/>
          <w:lang w:val="fr-FR"/>
        </w:rPr>
        <w:t xml:space="preserve"> </w:t>
      </w:r>
      <w:r w:rsidRPr="004A3B61">
        <w:rPr>
          <w:rFonts w:ascii="Calibri" w:hAnsi="Calibri" w:cs="Times New Roman"/>
          <w:sz w:val="22"/>
          <w:szCs w:val="22"/>
          <w:lang w:val="fr-FR"/>
        </w:rPr>
        <w:t>kg de semences). La quantité minimale de semences à livrer est donc de 8,1 kg par année d’essai. Si le poids de 1000 grains de la variété concernée est plus élevé, il faudra livrer plus de semences en proportion. La date limite de livraison des semences est le 28 février.</w:t>
      </w:r>
    </w:p>
    <w:p w14:paraId="1BA8C97D" w14:textId="77777777" w:rsidR="00C264F2" w:rsidRPr="004A3B61" w:rsidRDefault="00C264F2">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p>
    <w:p w14:paraId="35467157" w14:textId="77777777" w:rsidR="00325D5C" w:rsidRPr="006A364C" w:rsidRDefault="00325D5C" w:rsidP="006A364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sz w:val="22"/>
          <w:szCs w:val="22"/>
          <w:lang w:val="fr-FR"/>
        </w:rPr>
        <w:t>L’adresse de livraison est</w:t>
      </w:r>
      <w:r w:rsidR="006A364C">
        <w:rPr>
          <w:rFonts w:ascii="Calibri" w:hAnsi="Calibri" w:cs="Times New Roman"/>
          <w:sz w:val="22"/>
          <w:szCs w:val="22"/>
          <w:lang w:val="fr-FR"/>
        </w:rPr>
        <w:t> :</w:t>
      </w:r>
      <w:r w:rsidR="006A364C">
        <w:rPr>
          <w:rFonts w:ascii="Calibri" w:hAnsi="Calibri" w:cs="Times New Roman"/>
          <w:sz w:val="22"/>
          <w:szCs w:val="22"/>
          <w:lang w:val="fr-FR"/>
        </w:rPr>
        <w:tab/>
      </w:r>
      <w:r w:rsidR="006A364C">
        <w:rPr>
          <w:rFonts w:ascii="Calibri" w:hAnsi="Calibri" w:cs="Times New Roman"/>
          <w:sz w:val="22"/>
          <w:szCs w:val="22"/>
          <w:lang w:val="fr-FR"/>
        </w:rPr>
        <w:tab/>
      </w:r>
      <w:r w:rsidRPr="004A3B61">
        <w:rPr>
          <w:rFonts w:ascii="Calibri" w:hAnsi="Calibri" w:cs="Times New Roman"/>
          <w:sz w:val="22"/>
          <w:szCs w:val="22"/>
          <w:lang w:val="nl-NL"/>
        </w:rPr>
        <w:t>ILVO-Plant (ILVO-Plant)</w:t>
      </w:r>
    </w:p>
    <w:p w14:paraId="6A76E188" w14:textId="77777777" w:rsidR="00325D5C" w:rsidRPr="004A3B61" w:rsidRDefault="00325D5C" w:rsidP="006A364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ind w:left="2694"/>
        <w:rPr>
          <w:rFonts w:ascii="Calibri" w:hAnsi="Calibri" w:cs="Times New Roman"/>
          <w:sz w:val="22"/>
          <w:szCs w:val="22"/>
          <w:lang w:val="nl-NL"/>
        </w:rPr>
      </w:pPr>
      <w:r w:rsidRPr="004A3B61">
        <w:rPr>
          <w:rFonts w:ascii="Calibri" w:hAnsi="Calibri" w:cs="Times New Roman"/>
          <w:sz w:val="22"/>
          <w:szCs w:val="22"/>
          <w:lang w:val="nl-NL"/>
        </w:rPr>
        <w:t>Burgemeester Van Ganberghelaan 109</w:t>
      </w:r>
    </w:p>
    <w:p w14:paraId="6DB710D2" w14:textId="77777777" w:rsidR="00325D5C" w:rsidRPr="004A3B61" w:rsidRDefault="00325D5C" w:rsidP="006A364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ind w:left="2694"/>
        <w:rPr>
          <w:rFonts w:ascii="Calibri" w:hAnsi="Calibri" w:cs="Times New Roman"/>
          <w:sz w:val="22"/>
          <w:szCs w:val="22"/>
          <w:lang w:val="nl-NL"/>
        </w:rPr>
      </w:pPr>
      <w:r w:rsidRPr="004A3B61">
        <w:rPr>
          <w:rFonts w:ascii="Calibri" w:hAnsi="Calibri" w:cs="Times New Roman"/>
          <w:sz w:val="22"/>
          <w:szCs w:val="22"/>
          <w:lang w:val="nl-NL"/>
        </w:rPr>
        <w:t>9820 Merelbeke</w:t>
      </w:r>
    </w:p>
    <w:p w14:paraId="230D3024"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nl-NL"/>
        </w:rPr>
      </w:pPr>
    </w:p>
    <w:p w14:paraId="4BFCA57A"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rPr>
          <w:rFonts w:ascii="Calibri" w:hAnsi="Calibri" w:cs="Times New Roman"/>
          <w:sz w:val="22"/>
          <w:szCs w:val="22"/>
          <w:lang w:val="fr-FR"/>
        </w:rPr>
      </w:pPr>
      <w:r w:rsidRPr="004A3B61">
        <w:rPr>
          <w:rFonts w:ascii="Calibri" w:hAnsi="Calibri" w:cs="Times New Roman"/>
          <w:sz w:val="22"/>
          <w:szCs w:val="22"/>
          <w:lang w:val="fr-FR"/>
        </w:rPr>
        <w:t xml:space="preserve">Les semences doivent satisfaire aux normes de la catégorie "semences certifiées" (selon la norme ISTA : 90% de germination). Les semences ne peuvent pas être traitées avec aucune matière active. Chaque année un test </w:t>
      </w:r>
      <w:r w:rsidR="00045C78">
        <w:rPr>
          <w:rFonts w:ascii="Calibri" w:hAnsi="Calibri" w:cs="Times New Roman"/>
          <w:sz w:val="22"/>
          <w:szCs w:val="22"/>
          <w:lang w:val="fr-FR"/>
        </w:rPr>
        <w:t xml:space="preserve">peut être effectué </w:t>
      </w:r>
      <w:r w:rsidRPr="004A3B61">
        <w:rPr>
          <w:rFonts w:ascii="Calibri" w:hAnsi="Calibri" w:cs="Times New Roman"/>
          <w:sz w:val="22"/>
          <w:szCs w:val="22"/>
          <w:lang w:val="fr-FR"/>
        </w:rPr>
        <w:t xml:space="preserve">pour </w:t>
      </w:r>
      <w:r w:rsidR="00045C78">
        <w:rPr>
          <w:rFonts w:ascii="Calibri" w:hAnsi="Calibri" w:cs="Times New Roman"/>
          <w:sz w:val="22"/>
          <w:szCs w:val="22"/>
          <w:lang w:val="fr-FR"/>
        </w:rPr>
        <w:t xml:space="preserve">vérifier </w:t>
      </w:r>
      <w:r w:rsidRPr="004A3B61">
        <w:rPr>
          <w:rFonts w:ascii="Calibri" w:hAnsi="Calibri" w:cs="Times New Roman"/>
          <w:sz w:val="22"/>
          <w:szCs w:val="22"/>
          <w:lang w:val="fr-FR"/>
        </w:rPr>
        <w:t xml:space="preserve">que les semences ne sont </w:t>
      </w:r>
      <w:r w:rsidR="00045C78">
        <w:rPr>
          <w:rFonts w:ascii="Calibri" w:hAnsi="Calibri" w:cs="Times New Roman"/>
          <w:sz w:val="22"/>
          <w:szCs w:val="22"/>
          <w:lang w:val="fr-FR"/>
        </w:rPr>
        <w:t xml:space="preserve">vraiment </w:t>
      </w:r>
      <w:r w:rsidRPr="004A3B61">
        <w:rPr>
          <w:rFonts w:ascii="Calibri" w:hAnsi="Calibri" w:cs="Times New Roman"/>
          <w:sz w:val="22"/>
          <w:szCs w:val="22"/>
          <w:lang w:val="fr-FR"/>
        </w:rPr>
        <w:t>pas traitées (voir 1.</w:t>
      </w:r>
      <w:r w:rsidR="005C4538">
        <w:rPr>
          <w:rFonts w:ascii="Calibri" w:hAnsi="Calibri" w:cs="Times New Roman"/>
          <w:sz w:val="22"/>
          <w:szCs w:val="22"/>
          <w:lang w:val="fr-FR"/>
        </w:rPr>
        <w:t>5</w:t>
      </w:r>
      <w:r w:rsidRPr="00F008DC">
        <w:rPr>
          <w:rFonts w:ascii="Calibri" w:hAnsi="Calibri" w:cs="Times New Roman"/>
          <w:sz w:val="22"/>
          <w:szCs w:val="22"/>
          <w:lang w:val="fr-FR"/>
        </w:rPr>
        <w:t>.).</w:t>
      </w:r>
      <w:r w:rsidR="00823390" w:rsidRPr="00F008DC">
        <w:rPr>
          <w:rFonts w:ascii="Calibri" w:hAnsi="Calibri" w:cs="Times New Roman"/>
          <w:sz w:val="22"/>
          <w:szCs w:val="22"/>
          <w:lang w:val="fr-FR"/>
        </w:rPr>
        <w:t xml:space="preserve"> </w:t>
      </w:r>
      <w:r w:rsidR="00823390" w:rsidRPr="00F008DC">
        <w:rPr>
          <w:rFonts w:ascii="Calibri" w:hAnsi="Calibri" w:cs="Calibri"/>
          <w:sz w:val="22"/>
          <w:szCs w:val="22"/>
          <w:lang w:val="fr-FR"/>
        </w:rPr>
        <w:t>Si la norme de germination est inférieure à 90 %, l'ILVO en informe le demandeur, ou son mandataire, qui peut alors décider de retirer la variété dans le délai communiqué par l'ILVO (qui dépendra de son calendrier de semis).</w:t>
      </w:r>
      <w:r w:rsidR="00016320">
        <w:rPr>
          <w:rFonts w:ascii="Calibri" w:hAnsi="Calibri" w:cs="Calibri"/>
          <w:sz w:val="22"/>
          <w:szCs w:val="22"/>
          <w:lang w:val="fr-FR"/>
        </w:rPr>
        <w:t xml:space="preserve"> </w:t>
      </w:r>
      <w:bookmarkStart w:id="15" w:name="_Hlk187056777"/>
      <w:r w:rsidR="00016320" w:rsidRPr="00016320">
        <w:rPr>
          <w:rFonts w:ascii="Calibri" w:hAnsi="Calibri" w:cs="Calibri"/>
          <w:sz w:val="22"/>
          <w:szCs w:val="22"/>
          <w:lang w:val="fr-FR"/>
        </w:rPr>
        <w:t xml:space="preserve">La variété </w:t>
      </w:r>
      <w:r w:rsidR="00016320">
        <w:rPr>
          <w:rFonts w:ascii="Calibri" w:hAnsi="Calibri" w:cs="Calibri"/>
          <w:sz w:val="22"/>
          <w:szCs w:val="22"/>
          <w:lang w:val="fr-FR"/>
        </w:rPr>
        <w:t xml:space="preserve">en </w:t>
      </w:r>
      <w:r w:rsidR="00016320" w:rsidRPr="00016320">
        <w:rPr>
          <w:rFonts w:ascii="Calibri" w:hAnsi="Calibri" w:cs="Calibri"/>
          <w:sz w:val="22"/>
          <w:szCs w:val="22"/>
          <w:lang w:val="fr-FR"/>
        </w:rPr>
        <w:t>essai peut participer à un cycle d'essai ultérieur si souhait</w:t>
      </w:r>
      <w:r w:rsidR="00016320">
        <w:rPr>
          <w:rFonts w:ascii="Calibri" w:hAnsi="Calibri" w:cs="Calibri"/>
          <w:sz w:val="22"/>
          <w:szCs w:val="22"/>
          <w:lang w:val="fr-FR"/>
        </w:rPr>
        <w:t>é</w:t>
      </w:r>
      <w:r w:rsidR="00016320" w:rsidRPr="00016320">
        <w:rPr>
          <w:rFonts w:ascii="Calibri" w:hAnsi="Calibri" w:cs="Calibri"/>
          <w:sz w:val="22"/>
          <w:szCs w:val="22"/>
          <w:lang w:val="fr-FR"/>
        </w:rPr>
        <w:t xml:space="preserve">, mais elle revient par conséquent </w:t>
      </w:r>
      <w:r w:rsidR="00016320">
        <w:rPr>
          <w:rFonts w:ascii="Calibri" w:hAnsi="Calibri" w:cs="Calibri"/>
          <w:sz w:val="22"/>
          <w:szCs w:val="22"/>
          <w:lang w:val="fr-FR"/>
        </w:rPr>
        <w:t xml:space="preserve">dans </w:t>
      </w:r>
      <w:r w:rsidR="00016320" w:rsidRPr="00016320">
        <w:rPr>
          <w:rFonts w:ascii="Calibri" w:hAnsi="Calibri" w:cs="Calibri"/>
          <w:sz w:val="22"/>
          <w:szCs w:val="22"/>
          <w:lang w:val="fr-FR"/>
        </w:rPr>
        <w:t>la première année d'essai.</w:t>
      </w:r>
      <w:bookmarkEnd w:id="15"/>
    </w:p>
    <w:p w14:paraId="36650F57"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p>
    <w:p w14:paraId="5E0A4429"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sz w:val="22"/>
          <w:szCs w:val="22"/>
          <w:lang w:val="fr-FR"/>
        </w:rPr>
        <w:t>L’Ilvo-Plant veille à la répartition des semences vers les différents lieux d’essai et vers le laboratoire officiel reconnu pour l’analyse des semences (</w:t>
      </w:r>
      <w:r w:rsidRPr="004A3B61">
        <w:rPr>
          <w:rFonts w:ascii="Calibri" w:hAnsi="Calibri" w:cs="Times New Roman"/>
          <w:b/>
          <w:bCs/>
          <w:sz w:val="22"/>
          <w:szCs w:val="22"/>
          <w:lang w:val="fr-FR"/>
        </w:rPr>
        <w:t>LZ</w:t>
      </w:r>
      <w:r w:rsidRPr="004A3B61">
        <w:rPr>
          <w:rFonts w:ascii="Calibri" w:hAnsi="Calibri" w:cs="Times New Roman"/>
          <w:sz w:val="22"/>
          <w:szCs w:val="22"/>
          <w:lang w:val="fr-FR"/>
        </w:rPr>
        <w:t>), Burg Van Gansberghelaan 109 à 9820 Merelbeke.</w:t>
      </w:r>
    </w:p>
    <w:p w14:paraId="4AE5C4A4"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p>
    <w:p w14:paraId="6BB5A90F"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sz w:val="22"/>
          <w:szCs w:val="22"/>
          <w:lang w:val="fr-FR"/>
        </w:rPr>
        <w:t xml:space="preserve">LZ extrait de chaque lot de semences </w:t>
      </w:r>
    </w:p>
    <w:p w14:paraId="33238A5A" w14:textId="77777777" w:rsidR="00325D5C" w:rsidRPr="004A3B61" w:rsidRDefault="00325D5C">
      <w:pPr>
        <w:pStyle w:val="Plattetekst1"/>
        <w:keepLines/>
        <w:numPr>
          <w:ilvl w:val="0"/>
          <w:numId w:val="5"/>
        </w:numPr>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sz w:val="22"/>
          <w:szCs w:val="22"/>
          <w:lang w:val="fr-FR"/>
        </w:rPr>
        <w:t>un échantillon pour contrôler que les semences ne sont réellement pas traitées (</w:t>
      </w:r>
      <w:r w:rsidRPr="004A3B61">
        <w:rPr>
          <w:rFonts w:ascii="Calibri" w:hAnsi="Calibri" w:cs="Times New Roman"/>
          <w:b/>
          <w:bCs/>
          <w:sz w:val="22"/>
          <w:szCs w:val="22"/>
          <w:lang w:val="fr-FR"/>
        </w:rPr>
        <w:t>MB</w:t>
      </w:r>
      <w:r w:rsidRPr="004A3B61">
        <w:rPr>
          <w:rFonts w:ascii="Calibri" w:hAnsi="Calibri" w:cs="Times New Roman"/>
          <w:sz w:val="22"/>
          <w:szCs w:val="22"/>
          <w:lang w:val="fr-FR"/>
        </w:rPr>
        <w:t>, voir 1.</w:t>
      </w:r>
      <w:r w:rsidR="00927B31">
        <w:rPr>
          <w:rFonts w:ascii="Calibri" w:hAnsi="Calibri" w:cs="Times New Roman"/>
          <w:sz w:val="22"/>
          <w:szCs w:val="22"/>
          <w:lang w:val="fr-FR"/>
        </w:rPr>
        <w:t>5</w:t>
      </w:r>
      <w:r w:rsidRPr="004A3B61">
        <w:rPr>
          <w:rFonts w:ascii="Calibri" w:hAnsi="Calibri" w:cs="Times New Roman"/>
          <w:sz w:val="22"/>
          <w:szCs w:val="22"/>
          <w:lang w:val="fr-FR"/>
        </w:rPr>
        <w:t>.)</w:t>
      </w:r>
    </w:p>
    <w:p w14:paraId="757F79BB" w14:textId="77777777" w:rsidR="00325D5C" w:rsidRPr="004A3B61" w:rsidRDefault="00325D5C">
      <w:pPr>
        <w:pStyle w:val="Plattetekst1"/>
        <w:keepLines/>
        <w:numPr>
          <w:ilvl w:val="0"/>
          <w:numId w:val="5"/>
        </w:numPr>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sz w:val="22"/>
          <w:szCs w:val="22"/>
          <w:lang w:val="fr-FR"/>
        </w:rPr>
        <w:t>et conserve un échantillon de référence de chaque variété (</w:t>
      </w:r>
      <w:r w:rsidRPr="004A3B61">
        <w:rPr>
          <w:rFonts w:ascii="Calibri" w:hAnsi="Calibri" w:cs="Times New Roman"/>
          <w:b/>
          <w:bCs/>
          <w:sz w:val="22"/>
          <w:szCs w:val="22"/>
          <w:lang w:val="fr-FR"/>
        </w:rPr>
        <w:t>MR</w:t>
      </w:r>
      <w:r w:rsidRPr="004A3B61">
        <w:rPr>
          <w:rFonts w:ascii="Calibri" w:hAnsi="Calibri" w:cs="Times New Roman"/>
          <w:sz w:val="22"/>
          <w:szCs w:val="22"/>
          <w:lang w:val="fr-FR"/>
        </w:rPr>
        <w:t>).</w:t>
      </w:r>
    </w:p>
    <w:p w14:paraId="366DEF60"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p>
    <w:p w14:paraId="3284F3B1" w14:textId="77777777" w:rsidR="00325D5C" w:rsidRPr="004A3B61" w:rsidRDefault="00325D5C" w:rsidP="00FF613E">
      <w:pPr>
        <w:pStyle w:val="Opmaakprofiel3"/>
        <w:numPr>
          <w:ilvl w:val="1"/>
          <w:numId w:val="25"/>
        </w:numPr>
        <w:ind w:left="432"/>
        <w:rPr>
          <w:rFonts w:ascii="Calibri" w:hAnsi="Calibri"/>
          <w:lang w:val="fr-BE"/>
        </w:rPr>
      </w:pPr>
      <w:r w:rsidRPr="004A3B61">
        <w:rPr>
          <w:rFonts w:ascii="Calibri" w:hAnsi="Calibri"/>
          <w:lang w:val="fr-BE"/>
        </w:rPr>
        <w:t>Détection des semences traitées</w:t>
      </w:r>
    </w:p>
    <w:p w14:paraId="3185A185"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u w:val="single"/>
        </w:rPr>
      </w:pPr>
    </w:p>
    <w:p w14:paraId="6E924B72"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sz w:val="22"/>
          <w:szCs w:val="22"/>
          <w:lang w:val="fr-FR"/>
        </w:rPr>
        <w:t>Le contrôle du traitement des semences est réalisé par un laboratoire spécialisé.</w:t>
      </w:r>
    </w:p>
    <w:p w14:paraId="7D655656"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p>
    <w:p w14:paraId="33AE2019"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sz w:val="22"/>
          <w:szCs w:val="22"/>
          <w:lang w:val="fr-FR"/>
        </w:rPr>
        <w:t xml:space="preserve">La détection des semences traitées se fait en 2 phases : </w:t>
      </w:r>
    </w:p>
    <w:p w14:paraId="3A12267D"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p>
    <w:p w14:paraId="655B6738"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b/>
          <w:bCs/>
          <w:sz w:val="22"/>
          <w:szCs w:val="22"/>
          <w:lang w:val="fr-FR"/>
        </w:rPr>
        <w:t>Phase 1</w:t>
      </w:r>
      <w:r w:rsidRPr="004A3B61">
        <w:rPr>
          <w:rFonts w:ascii="Calibri" w:hAnsi="Calibri" w:cs="Times New Roman"/>
          <w:sz w:val="22"/>
          <w:szCs w:val="22"/>
          <w:lang w:val="fr-FR"/>
        </w:rPr>
        <w:t> : Le laboratoire officiel – LZ - prend pour chaque variété (variétés en essai et variétés témoins) un sous échantillon de l’échantillon MB d’un nombre bien déterminé de semences (même quantité de graines par variété). Le reste de l’échantillon est mis en stock comme échantillon de réserve. LZ réalise un échantillon mélangé composé des sous échantillons d’environ 50 variétés en essai. LZ envoie les échantillons mélangés vers le laboratoire spécialisé qui contrôle que les semences sont effectivement non traitées. Si l’analyse de l’échantillon mélangé montre que l’échantillon mélangé n’est pas traité, l’analyse est terminée.</w:t>
      </w:r>
    </w:p>
    <w:p w14:paraId="7E93B910"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p>
    <w:p w14:paraId="042FA655" w14:textId="77777777" w:rsidR="00325D5C" w:rsidRDefault="00325D5C">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r w:rsidRPr="004A3B61">
        <w:rPr>
          <w:rFonts w:ascii="Calibri" w:hAnsi="Calibri" w:cs="Times New Roman"/>
          <w:b/>
          <w:bCs/>
          <w:sz w:val="22"/>
          <w:szCs w:val="22"/>
          <w:lang w:val="fr-FR"/>
        </w:rPr>
        <w:t>Phase 2</w:t>
      </w:r>
      <w:r w:rsidRPr="004A3B61">
        <w:rPr>
          <w:rFonts w:ascii="Calibri" w:hAnsi="Calibri" w:cs="Times New Roman"/>
          <w:sz w:val="22"/>
          <w:szCs w:val="22"/>
          <w:lang w:val="fr-FR"/>
        </w:rPr>
        <w:t xml:space="preserve"> : Dans le cas d’un test positif dans un échantillon mélangé, on analyse individuellement chacune des variétés pour identifier quelle variété était désinfectée. Les semences pour la phase 2 proviennent de l’échantillon de réserve conservé par LZ. Le demandeur ou son mandataire qui a livré des semences désinfectées paie les coûts de toutes les analyses individuelles. Ces coûts sont payés directement par le demandeur ou son mandataire à l’ILVO-Plant. </w:t>
      </w:r>
    </w:p>
    <w:p w14:paraId="330CC699" w14:textId="77777777" w:rsidR="009510F6" w:rsidRPr="004A3B61" w:rsidRDefault="009510F6">
      <w:pPr>
        <w:pStyle w:val="Plattetekst1"/>
        <w:keepLines/>
        <w:pBdr>
          <w:top w:val="single" w:sz="6" w:space="0" w:color="FFFFFF"/>
          <w:left w:val="single" w:sz="6" w:space="0" w:color="FFFFFF"/>
          <w:bottom w:val="single" w:sz="6" w:space="0" w:color="FFFFFF"/>
          <w:right w:val="single" w:sz="6" w:space="0" w:color="FFFFFF"/>
        </w:pBdr>
        <w:tabs>
          <w:tab w:val="left" w:pos="-931"/>
          <w:tab w:val="left" w:pos="-648"/>
          <w:tab w:val="left" w:pos="-364"/>
          <w:tab w:val="left" w:pos="-81"/>
          <w:tab w:val="left" w:pos="224"/>
          <w:tab w:val="left" w:pos="584"/>
          <w:tab w:val="left" w:pos="944"/>
          <w:tab w:val="left" w:pos="1304"/>
          <w:tab w:val="left" w:pos="1664"/>
          <w:tab w:val="left" w:pos="2024"/>
          <w:tab w:val="left" w:pos="2384"/>
          <w:tab w:val="left" w:pos="2744"/>
          <w:tab w:val="left" w:pos="3104"/>
          <w:tab w:val="left" w:pos="3464"/>
          <w:tab w:val="left" w:pos="3824"/>
          <w:tab w:val="left" w:pos="4184"/>
          <w:tab w:val="left" w:pos="4544"/>
          <w:tab w:val="left" w:pos="4904"/>
          <w:tab w:val="left" w:pos="5264"/>
          <w:tab w:val="left" w:pos="5624"/>
          <w:tab w:val="left" w:pos="5984"/>
          <w:tab w:val="left" w:pos="6344"/>
          <w:tab w:val="left" w:pos="6704"/>
          <w:tab w:val="left" w:pos="7064"/>
          <w:tab w:val="left" w:pos="7424"/>
          <w:tab w:val="left" w:pos="7784"/>
          <w:tab w:val="left" w:pos="8144"/>
          <w:tab w:val="left" w:pos="8504"/>
        </w:tabs>
        <w:rPr>
          <w:rFonts w:ascii="Calibri" w:hAnsi="Calibri" w:cs="Times New Roman"/>
          <w:sz w:val="22"/>
          <w:szCs w:val="22"/>
          <w:lang w:val="fr-FR"/>
        </w:rPr>
      </w:pPr>
    </w:p>
    <w:p w14:paraId="0C2BAC82"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p>
    <w:p w14:paraId="0285B14D" w14:textId="77777777" w:rsidR="00325D5C" w:rsidRPr="004A3B61" w:rsidRDefault="00325D5C" w:rsidP="00FF613E">
      <w:pPr>
        <w:pStyle w:val="Opmaakprofiel3"/>
        <w:numPr>
          <w:ilvl w:val="1"/>
          <w:numId w:val="25"/>
        </w:numPr>
        <w:ind w:left="432"/>
        <w:rPr>
          <w:rFonts w:ascii="Calibri" w:hAnsi="Calibri"/>
          <w:lang w:val="fr-BE"/>
        </w:rPr>
      </w:pPr>
      <w:r w:rsidRPr="004A3B61">
        <w:rPr>
          <w:rFonts w:ascii="Calibri" w:hAnsi="Calibri"/>
          <w:lang w:val="fr-BE"/>
        </w:rPr>
        <w:t>Conditions générales de culture et présentation des variétés dans les champs d’essai</w:t>
      </w:r>
    </w:p>
    <w:p w14:paraId="5DEF81AE"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4800"/>
      </w:tblGrid>
      <w:tr w:rsidR="00325D5C" w:rsidRPr="004A3B61" w14:paraId="525F986B" w14:textId="77777777" w:rsidTr="00FF613E">
        <w:tblPrEx>
          <w:tblCellMar>
            <w:top w:w="0" w:type="dxa"/>
            <w:bottom w:w="0" w:type="dxa"/>
          </w:tblCellMar>
        </w:tblPrEx>
        <w:tc>
          <w:tcPr>
            <w:tcW w:w="4750" w:type="dxa"/>
          </w:tcPr>
          <w:p w14:paraId="484EDE95" w14:textId="77777777" w:rsidR="00325D5C" w:rsidRPr="004A3B61" w:rsidRDefault="00FF613E">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D</w:t>
            </w:r>
            <w:r w:rsidR="00325D5C" w:rsidRPr="004A3B61">
              <w:rPr>
                <w:rFonts w:ascii="Calibri" w:hAnsi="Calibri"/>
                <w:sz w:val="22"/>
                <w:szCs w:val="22"/>
              </w:rPr>
              <w:t>ate de semis :</w:t>
            </w:r>
          </w:p>
        </w:tc>
        <w:tc>
          <w:tcPr>
            <w:tcW w:w="4800" w:type="dxa"/>
          </w:tcPr>
          <w:p w14:paraId="14BDD9F7"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entre le 15 avril et le 15 mai</w:t>
            </w:r>
            <w:r w:rsidR="00322725">
              <w:rPr>
                <w:rStyle w:val="Appelnotedebasdep"/>
                <w:rFonts w:ascii="Calibri" w:hAnsi="Calibri"/>
                <w:sz w:val="22"/>
                <w:szCs w:val="22"/>
              </w:rPr>
              <w:footnoteReference w:id="1"/>
            </w:r>
          </w:p>
        </w:tc>
      </w:tr>
      <w:tr w:rsidR="00325D5C" w:rsidRPr="004A3B61" w14:paraId="0701FACE" w14:textId="77777777" w:rsidTr="00FF613E">
        <w:tblPrEx>
          <w:tblCellMar>
            <w:top w:w="0" w:type="dxa"/>
            <w:bottom w:w="0" w:type="dxa"/>
          </w:tblCellMar>
        </w:tblPrEx>
        <w:tc>
          <w:tcPr>
            <w:tcW w:w="4750" w:type="dxa"/>
          </w:tcPr>
          <w:p w14:paraId="386729D9" w14:textId="77777777" w:rsidR="00FF613E" w:rsidRPr="004A3B61" w:rsidRDefault="00FF613E">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D</w:t>
            </w:r>
            <w:r w:rsidR="00325D5C" w:rsidRPr="004A3B61">
              <w:rPr>
                <w:rFonts w:ascii="Calibri" w:hAnsi="Calibri"/>
                <w:sz w:val="22"/>
                <w:szCs w:val="22"/>
              </w:rPr>
              <w:t>ensité de semis :</w:t>
            </w:r>
          </w:p>
          <w:p w14:paraId="68BD2FAA"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jc w:val="both"/>
              <w:rPr>
                <w:rFonts w:ascii="Calibri" w:hAnsi="Calibri"/>
                <w:sz w:val="22"/>
                <w:szCs w:val="22"/>
              </w:rPr>
            </w:pPr>
            <w:r w:rsidRPr="004A3B61">
              <w:rPr>
                <w:rFonts w:ascii="Calibri" w:hAnsi="Calibri"/>
                <w:sz w:val="22"/>
                <w:szCs w:val="22"/>
              </w:rPr>
              <w:t>Semis avant le 10 mai :</w:t>
            </w:r>
          </w:p>
          <w:p w14:paraId="3CDA71B0"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jc w:val="both"/>
              <w:rPr>
                <w:rFonts w:ascii="Calibri" w:hAnsi="Calibri"/>
                <w:sz w:val="22"/>
                <w:szCs w:val="22"/>
              </w:rPr>
            </w:pPr>
            <w:r w:rsidRPr="004A3B61">
              <w:rPr>
                <w:rFonts w:ascii="Calibri" w:hAnsi="Calibri"/>
                <w:sz w:val="22"/>
                <w:szCs w:val="22"/>
              </w:rPr>
              <w:t>Semis après le 10 mai :</w:t>
            </w:r>
          </w:p>
          <w:p w14:paraId="23483A1E" w14:textId="77777777" w:rsidR="00FF613E" w:rsidRPr="004A3B61" w:rsidRDefault="00FF613E">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jc w:val="both"/>
              <w:rPr>
                <w:rFonts w:ascii="Calibri" w:hAnsi="Calibri"/>
                <w:sz w:val="22"/>
                <w:szCs w:val="22"/>
              </w:rPr>
            </w:pPr>
          </w:p>
        </w:tc>
        <w:tc>
          <w:tcPr>
            <w:tcW w:w="4800" w:type="dxa"/>
          </w:tcPr>
          <w:p w14:paraId="24EA47D3"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360"/>
              <w:jc w:val="both"/>
              <w:rPr>
                <w:rFonts w:ascii="Calibri" w:hAnsi="Calibri"/>
                <w:sz w:val="22"/>
                <w:szCs w:val="22"/>
              </w:rPr>
            </w:pPr>
          </w:p>
          <w:p w14:paraId="4AD22299"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360"/>
              <w:jc w:val="both"/>
              <w:rPr>
                <w:rFonts w:ascii="Calibri" w:hAnsi="Calibri"/>
                <w:sz w:val="22"/>
                <w:szCs w:val="22"/>
              </w:rPr>
            </w:pPr>
            <w:r w:rsidRPr="004A3B61">
              <w:rPr>
                <w:rFonts w:ascii="Calibri" w:hAnsi="Calibri"/>
                <w:sz w:val="22"/>
                <w:szCs w:val="22"/>
              </w:rPr>
              <w:t>11 grains /m</w:t>
            </w:r>
            <w:r w:rsidRPr="000E1156">
              <w:rPr>
                <w:rFonts w:ascii="Calibri" w:hAnsi="Calibri"/>
                <w:sz w:val="22"/>
                <w:szCs w:val="22"/>
                <w:vertAlign w:val="superscript"/>
              </w:rPr>
              <w:t>2</w:t>
            </w:r>
            <w:r w:rsidRPr="004A3B61">
              <w:rPr>
                <w:rFonts w:ascii="Calibri" w:hAnsi="Calibri"/>
                <w:sz w:val="22"/>
                <w:szCs w:val="22"/>
              </w:rPr>
              <w:t xml:space="preserve"> (110.000  graines/ha)</w:t>
            </w:r>
          </w:p>
          <w:p w14:paraId="7A862337"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360"/>
              <w:jc w:val="both"/>
              <w:rPr>
                <w:rFonts w:ascii="Calibri" w:hAnsi="Calibri"/>
                <w:sz w:val="22"/>
                <w:szCs w:val="22"/>
              </w:rPr>
            </w:pPr>
            <w:r w:rsidRPr="004A3B61">
              <w:rPr>
                <w:rFonts w:ascii="Calibri" w:hAnsi="Calibri"/>
                <w:sz w:val="22"/>
                <w:szCs w:val="22"/>
              </w:rPr>
              <w:t>10 grains /m</w:t>
            </w:r>
            <w:r w:rsidRPr="000E1156">
              <w:rPr>
                <w:rFonts w:ascii="Calibri" w:hAnsi="Calibri"/>
                <w:sz w:val="22"/>
                <w:szCs w:val="22"/>
                <w:vertAlign w:val="superscript"/>
              </w:rPr>
              <w:t>2</w:t>
            </w:r>
            <w:r w:rsidRPr="004A3B61">
              <w:rPr>
                <w:rFonts w:ascii="Calibri" w:hAnsi="Calibri"/>
                <w:sz w:val="22"/>
                <w:szCs w:val="22"/>
              </w:rPr>
              <w:t xml:space="preserve"> (100.000  graines/ha)</w:t>
            </w:r>
          </w:p>
        </w:tc>
      </w:tr>
      <w:tr w:rsidR="00325D5C" w:rsidRPr="004A3B61" w14:paraId="70B71F2F" w14:textId="77777777" w:rsidTr="00FF613E">
        <w:tblPrEx>
          <w:tblCellMar>
            <w:top w:w="0" w:type="dxa"/>
            <w:bottom w:w="0" w:type="dxa"/>
          </w:tblCellMar>
        </w:tblPrEx>
        <w:tc>
          <w:tcPr>
            <w:tcW w:w="4750" w:type="dxa"/>
          </w:tcPr>
          <w:p w14:paraId="71FF740B"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 xml:space="preserve">Densité de plante (après réduction) </w:t>
            </w:r>
          </w:p>
          <w:p w14:paraId="7013C793" w14:textId="77777777" w:rsidR="00FF613E" w:rsidRPr="004A3B61" w:rsidRDefault="00FF613E">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p>
          <w:p w14:paraId="41DC3CBA"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jc w:val="both"/>
              <w:rPr>
                <w:rFonts w:ascii="Calibri" w:hAnsi="Calibri"/>
                <w:sz w:val="22"/>
                <w:szCs w:val="22"/>
              </w:rPr>
            </w:pPr>
            <w:r w:rsidRPr="004A3B61">
              <w:rPr>
                <w:rFonts w:ascii="Calibri" w:hAnsi="Calibri"/>
                <w:sz w:val="22"/>
                <w:szCs w:val="22"/>
              </w:rPr>
              <w:t>Semis avant le 10 mai :</w:t>
            </w:r>
          </w:p>
          <w:p w14:paraId="39127BD2"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jc w:val="both"/>
              <w:rPr>
                <w:rFonts w:ascii="Calibri" w:hAnsi="Calibri"/>
                <w:sz w:val="22"/>
                <w:szCs w:val="22"/>
              </w:rPr>
            </w:pPr>
            <w:r w:rsidRPr="004A3B61">
              <w:rPr>
                <w:rFonts w:ascii="Calibri" w:hAnsi="Calibri"/>
                <w:sz w:val="22"/>
                <w:szCs w:val="22"/>
              </w:rPr>
              <w:t>Semis après le 10 mai :</w:t>
            </w:r>
          </w:p>
          <w:p w14:paraId="1524EF5F" w14:textId="77777777" w:rsidR="00FF613E" w:rsidRPr="004A3B61" w:rsidRDefault="00FF613E">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jc w:val="both"/>
              <w:rPr>
                <w:rFonts w:ascii="Calibri" w:hAnsi="Calibri"/>
                <w:sz w:val="22"/>
                <w:szCs w:val="22"/>
              </w:rPr>
            </w:pPr>
          </w:p>
        </w:tc>
        <w:tc>
          <w:tcPr>
            <w:tcW w:w="4800" w:type="dxa"/>
          </w:tcPr>
          <w:p w14:paraId="44FFDF4F"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p>
          <w:p w14:paraId="2726C4B3"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jc w:val="both"/>
              <w:rPr>
                <w:rFonts w:ascii="Calibri" w:hAnsi="Calibri"/>
                <w:sz w:val="22"/>
                <w:szCs w:val="22"/>
              </w:rPr>
            </w:pPr>
            <w:r w:rsidRPr="004A3B61">
              <w:rPr>
                <w:rFonts w:ascii="Calibri" w:hAnsi="Calibri"/>
                <w:sz w:val="22"/>
                <w:szCs w:val="22"/>
              </w:rPr>
              <w:t>100.000 plantes/ha</w:t>
            </w:r>
          </w:p>
          <w:p w14:paraId="1554C931" w14:textId="77777777" w:rsidR="00325D5C" w:rsidRPr="004A3B61" w:rsidRDefault="00325D5C" w:rsidP="00FF613E">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ind w:left="141"/>
              <w:jc w:val="both"/>
              <w:rPr>
                <w:rFonts w:ascii="Calibri" w:hAnsi="Calibri"/>
                <w:sz w:val="22"/>
                <w:szCs w:val="22"/>
              </w:rPr>
            </w:pPr>
            <w:r w:rsidRPr="004A3B61">
              <w:rPr>
                <w:rFonts w:ascii="Calibri" w:hAnsi="Calibri"/>
                <w:sz w:val="22"/>
                <w:szCs w:val="22"/>
              </w:rPr>
              <w:t>90.000 plantes/ha</w:t>
            </w:r>
          </w:p>
        </w:tc>
      </w:tr>
      <w:tr w:rsidR="00325D5C" w:rsidRPr="004A3B61" w14:paraId="5D523D35" w14:textId="77777777" w:rsidTr="00FF613E">
        <w:tblPrEx>
          <w:tblCellMar>
            <w:top w:w="0" w:type="dxa"/>
            <w:bottom w:w="0" w:type="dxa"/>
          </w:tblCellMar>
        </w:tblPrEx>
        <w:tc>
          <w:tcPr>
            <w:tcW w:w="4750" w:type="dxa"/>
          </w:tcPr>
          <w:p w14:paraId="3C344BBB"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Distance entre rangs :</w:t>
            </w:r>
          </w:p>
        </w:tc>
        <w:tc>
          <w:tcPr>
            <w:tcW w:w="4800" w:type="dxa"/>
          </w:tcPr>
          <w:p w14:paraId="3D4A0FF0"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minimum 75 cm</w:t>
            </w:r>
          </w:p>
        </w:tc>
      </w:tr>
      <w:tr w:rsidR="00325D5C" w:rsidRPr="004A3B61" w14:paraId="27928549" w14:textId="77777777" w:rsidTr="00FF613E">
        <w:tblPrEx>
          <w:tblCellMar>
            <w:top w:w="0" w:type="dxa"/>
            <w:bottom w:w="0" w:type="dxa"/>
          </w:tblCellMar>
        </w:tblPrEx>
        <w:tc>
          <w:tcPr>
            <w:tcW w:w="4750" w:type="dxa"/>
          </w:tcPr>
          <w:p w14:paraId="3702FDFC"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Nombre de lieux d’essai  :</w:t>
            </w:r>
          </w:p>
        </w:tc>
        <w:tc>
          <w:tcPr>
            <w:tcW w:w="4800" w:type="dxa"/>
          </w:tcPr>
          <w:p w14:paraId="08D67D53"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au moins 6 dans différentes régions agricoles</w:t>
            </w:r>
          </w:p>
        </w:tc>
      </w:tr>
      <w:tr w:rsidR="00325D5C" w:rsidRPr="004A3B61" w14:paraId="4B640EE0" w14:textId="77777777" w:rsidTr="00FF613E">
        <w:tblPrEx>
          <w:tblCellMar>
            <w:top w:w="0" w:type="dxa"/>
            <w:bottom w:w="0" w:type="dxa"/>
          </w:tblCellMar>
        </w:tblPrEx>
        <w:tc>
          <w:tcPr>
            <w:tcW w:w="4750" w:type="dxa"/>
          </w:tcPr>
          <w:p w14:paraId="3B101AD6"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Nombre de blocs par essai :</w:t>
            </w:r>
          </w:p>
        </w:tc>
        <w:tc>
          <w:tcPr>
            <w:tcW w:w="4800" w:type="dxa"/>
          </w:tcPr>
          <w:p w14:paraId="73E24AFF"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minimum 3</w:t>
            </w:r>
          </w:p>
        </w:tc>
      </w:tr>
      <w:tr w:rsidR="00325D5C" w:rsidRPr="004A3B61" w14:paraId="591904D5" w14:textId="77777777" w:rsidTr="00FF613E">
        <w:tblPrEx>
          <w:tblCellMar>
            <w:top w:w="0" w:type="dxa"/>
            <w:bottom w:w="0" w:type="dxa"/>
          </w:tblCellMar>
        </w:tblPrEx>
        <w:tc>
          <w:tcPr>
            <w:tcW w:w="4750" w:type="dxa"/>
          </w:tcPr>
          <w:p w14:paraId="589B72FA"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Nombre de rangs :</w:t>
            </w:r>
          </w:p>
        </w:tc>
        <w:tc>
          <w:tcPr>
            <w:tcW w:w="4800" w:type="dxa"/>
          </w:tcPr>
          <w:p w14:paraId="5E96C539"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4 avec récolte des 2 rangs centraux</w:t>
            </w:r>
          </w:p>
        </w:tc>
      </w:tr>
      <w:tr w:rsidR="00325D5C" w:rsidRPr="004A3B61" w14:paraId="26B350B3" w14:textId="77777777" w:rsidTr="00FF613E">
        <w:tblPrEx>
          <w:tblCellMar>
            <w:top w:w="0" w:type="dxa"/>
            <w:bottom w:w="0" w:type="dxa"/>
          </w:tblCellMar>
        </w:tblPrEx>
        <w:tc>
          <w:tcPr>
            <w:tcW w:w="4750" w:type="dxa"/>
          </w:tcPr>
          <w:p w14:paraId="2FDB3326"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Superficie nette minimale par petite parcelle :</w:t>
            </w:r>
          </w:p>
        </w:tc>
        <w:tc>
          <w:tcPr>
            <w:tcW w:w="4800" w:type="dxa"/>
          </w:tcPr>
          <w:p w14:paraId="0746157F"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10 m</w:t>
            </w:r>
            <w:r w:rsidRPr="004A3B61">
              <w:rPr>
                <w:rFonts w:ascii="Calibri" w:hAnsi="Calibri"/>
                <w:sz w:val="22"/>
                <w:szCs w:val="22"/>
                <w:vertAlign w:val="superscript"/>
              </w:rPr>
              <w:t>2</w:t>
            </w:r>
          </w:p>
        </w:tc>
      </w:tr>
      <w:tr w:rsidR="00325D5C" w:rsidRPr="004A3B61" w14:paraId="5D09E26D" w14:textId="77777777" w:rsidTr="00FF613E">
        <w:tblPrEx>
          <w:tblCellMar>
            <w:top w:w="0" w:type="dxa"/>
            <w:bottom w:w="0" w:type="dxa"/>
          </w:tblCellMar>
        </w:tblPrEx>
        <w:tc>
          <w:tcPr>
            <w:tcW w:w="4750" w:type="dxa"/>
          </w:tcPr>
          <w:p w14:paraId="482BB945"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Fumure :</w:t>
            </w:r>
          </w:p>
        </w:tc>
        <w:tc>
          <w:tcPr>
            <w:tcW w:w="4800" w:type="dxa"/>
          </w:tcPr>
          <w:p w14:paraId="506F6887" w14:textId="77777777" w:rsidR="00325D5C" w:rsidRPr="004A3B61" w:rsidRDefault="00325D5C">
            <w:pPr>
              <w:keepLines/>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sur base de l’avis de l’analyse de sol</w:t>
            </w:r>
          </w:p>
        </w:tc>
      </w:tr>
    </w:tbl>
    <w:p w14:paraId="5F405234"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p>
    <w:p w14:paraId="419E703A" w14:textId="77777777" w:rsidR="00325D5C" w:rsidRPr="004A3B61" w:rsidRDefault="00676600">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Pr>
          <w:rFonts w:ascii="Calibri" w:hAnsi="Calibri"/>
          <w:sz w:val="22"/>
          <w:szCs w:val="22"/>
        </w:rPr>
        <w:t xml:space="preserve">Les semences sont désinfectées </w:t>
      </w:r>
      <w:r w:rsidR="00F008DC">
        <w:rPr>
          <w:rFonts w:ascii="Calibri" w:hAnsi="Calibri"/>
          <w:sz w:val="22"/>
          <w:szCs w:val="22"/>
        </w:rPr>
        <w:t xml:space="preserve">via </w:t>
      </w:r>
      <w:r>
        <w:rPr>
          <w:rFonts w:ascii="Calibri" w:hAnsi="Calibri"/>
          <w:sz w:val="22"/>
          <w:szCs w:val="22"/>
        </w:rPr>
        <w:t xml:space="preserve">un traitement </w:t>
      </w:r>
      <w:r w:rsidR="00325D5C" w:rsidRPr="004A3B61">
        <w:rPr>
          <w:rFonts w:ascii="Calibri" w:hAnsi="Calibri"/>
          <w:sz w:val="22"/>
          <w:szCs w:val="22"/>
        </w:rPr>
        <w:t>uniforme</w:t>
      </w:r>
      <w:r w:rsidR="00F008DC">
        <w:rPr>
          <w:rFonts w:ascii="Calibri" w:hAnsi="Calibri"/>
          <w:sz w:val="22"/>
          <w:szCs w:val="22"/>
        </w:rPr>
        <w:t xml:space="preserve"> à l’ILVO</w:t>
      </w:r>
      <w:r w:rsidR="00325D5C" w:rsidRPr="004A3B61">
        <w:rPr>
          <w:rFonts w:ascii="Calibri" w:hAnsi="Calibri"/>
          <w:sz w:val="22"/>
          <w:szCs w:val="22"/>
        </w:rPr>
        <w:t xml:space="preserve"> (</w:t>
      </w:r>
      <w:r w:rsidR="00053DBA">
        <w:rPr>
          <w:rFonts w:ascii="Calibri" w:hAnsi="Calibri"/>
          <w:sz w:val="22"/>
          <w:szCs w:val="22"/>
        </w:rPr>
        <w:t>matière</w:t>
      </w:r>
      <w:r w:rsidR="00325D5C" w:rsidRPr="004A3B61">
        <w:rPr>
          <w:rFonts w:ascii="Calibri" w:hAnsi="Calibri"/>
          <w:sz w:val="22"/>
          <w:szCs w:val="22"/>
        </w:rPr>
        <w:t xml:space="preserve"> active et dose fixée par le GTI)</w:t>
      </w:r>
    </w:p>
    <w:p w14:paraId="76444B04"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p>
    <w:p w14:paraId="34FED283" w14:textId="77777777" w:rsidR="00325D5C" w:rsidRPr="004A3B61" w:rsidRDefault="00325D5C" w:rsidP="00FF613E">
      <w:pPr>
        <w:pStyle w:val="Opmaakprofiel3"/>
        <w:numPr>
          <w:ilvl w:val="1"/>
          <w:numId w:val="25"/>
        </w:numPr>
        <w:ind w:left="432"/>
        <w:rPr>
          <w:rFonts w:ascii="Calibri" w:hAnsi="Calibri"/>
          <w:lang w:val="fr-BE"/>
        </w:rPr>
      </w:pPr>
      <w:r w:rsidRPr="004A3B61">
        <w:rPr>
          <w:rFonts w:ascii="Calibri" w:hAnsi="Calibri"/>
          <w:lang w:val="fr-BE"/>
        </w:rPr>
        <w:t>Rapport</w:t>
      </w:r>
    </w:p>
    <w:p w14:paraId="2EDEC162"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p>
    <w:p w14:paraId="32ADA59E" w14:textId="77777777" w:rsidR="00325D5C"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cs="Calibri"/>
          <w:sz w:val="22"/>
          <w:szCs w:val="22"/>
        </w:rPr>
      </w:pPr>
      <w:r w:rsidRPr="004A3B61">
        <w:rPr>
          <w:rFonts w:ascii="Calibri" w:hAnsi="Calibri"/>
          <w:sz w:val="22"/>
          <w:szCs w:val="22"/>
        </w:rPr>
        <w:t xml:space="preserve">Chaque année, un rapport est préparé pour </w:t>
      </w:r>
      <w:r w:rsidRPr="00F008DC">
        <w:rPr>
          <w:rFonts w:ascii="Calibri" w:hAnsi="Calibri"/>
          <w:sz w:val="22"/>
          <w:szCs w:val="22"/>
        </w:rPr>
        <w:t xml:space="preserve">le GTI. </w:t>
      </w:r>
      <w:r w:rsidR="00823390" w:rsidRPr="00F008DC">
        <w:rPr>
          <w:rFonts w:ascii="Calibri" w:hAnsi="Calibri" w:cs="Calibri"/>
          <w:sz w:val="22"/>
          <w:szCs w:val="22"/>
        </w:rPr>
        <w:t>Le rapport sera livré au plus tard 3 jours avant l</w:t>
      </w:r>
      <w:r w:rsidR="00F008DC" w:rsidRPr="00F008DC">
        <w:rPr>
          <w:rFonts w:ascii="Calibri" w:hAnsi="Calibri" w:cs="Calibri"/>
          <w:sz w:val="22"/>
          <w:szCs w:val="22"/>
        </w:rPr>
        <w:t>a</w:t>
      </w:r>
      <w:r w:rsidR="00823390" w:rsidRPr="00F008DC">
        <w:rPr>
          <w:rFonts w:ascii="Calibri" w:hAnsi="Calibri" w:cs="Calibri"/>
          <w:sz w:val="22"/>
          <w:szCs w:val="22"/>
        </w:rPr>
        <w:t xml:space="preserve"> date du Groupe de Travail programmé.</w:t>
      </w:r>
    </w:p>
    <w:p w14:paraId="4AB77025" w14:textId="77777777" w:rsidR="00823390" w:rsidRPr="004A3B61" w:rsidRDefault="00823390">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p>
    <w:p w14:paraId="7A561BCC"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r w:rsidRPr="004A3B61">
        <w:rPr>
          <w:rFonts w:ascii="Calibri" w:hAnsi="Calibri"/>
          <w:sz w:val="22"/>
          <w:szCs w:val="22"/>
        </w:rPr>
        <w:t>Le rapport reprend des résultats de l’année d’essai la plus récente de même qu’une synthèse des années précédentes.</w:t>
      </w:r>
    </w:p>
    <w:p w14:paraId="54755193" w14:textId="77777777" w:rsidR="00492664" w:rsidRPr="004A3B61" w:rsidRDefault="00492664">
      <w:pPr>
        <w:keepLines/>
        <w:pBdr>
          <w:top w:val="single" w:sz="6" w:space="0" w:color="FFFFFF"/>
          <w:left w:val="single" w:sz="6" w:space="0" w:color="FFFFFF"/>
          <w:bottom w:val="single" w:sz="6" w:space="0" w:color="FFFFFF"/>
          <w:right w:val="single" w:sz="6" w:space="0" w:color="FFFFFF"/>
        </w:pBdr>
        <w:tabs>
          <w:tab w:val="left" w:pos="-424"/>
          <w:tab w:val="left" w:pos="-141"/>
          <w:tab w:val="left" w:pos="0"/>
          <w:tab w:val="left" w:pos="141"/>
          <w:tab w:val="left" w:pos="424"/>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 w:val="left" w:pos="8290"/>
          <w:tab w:val="left" w:pos="8650"/>
          <w:tab w:val="left" w:pos="9010"/>
        </w:tabs>
        <w:jc w:val="both"/>
        <w:rPr>
          <w:rFonts w:ascii="Calibri" w:hAnsi="Calibri"/>
          <w:sz w:val="22"/>
          <w:szCs w:val="22"/>
        </w:rPr>
      </w:pPr>
    </w:p>
    <w:p w14:paraId="33C766F8" w14:textId="77777777" w:rsidR="00325D5C" w:rsidRPr="004A3B61" w:rsidRDefault="0064480A">
      <w:pPr>
        <w:jc w:val="both"/>
        <w:rPr>
          <w:rFonts w:ascii="Calibri" w:hAnsi="Calibri"/>
          <w:sz w:val="22"/>
          <w:szCs w:val="22"/>
        </w:rPr>
      </w:pPr>
      <w:r>
        <w:rPr>
          <w:rFonts w:ascii="Calibri" w:hAnsi="Calibri"/>
          <w:sz w:val="22"/>
          <w:szCs w:val="22"/>
        </w:rPr>
        <w:br w:type="page"/>
      </w:r>
    </w:p>
    <w:p w14:paraId="03C60786" w14:textId="77777777" w:rsidR="00325D5C" w:rsidRPr="004A3B61" w:rsidRDefault="00325D5C" w:rsidP="00301B67">
      <w:pPr>
        <w:pStyle w:val="Opmaakprofiel2"/>
        <w:numPr>
          <w:ilvl w:val="0"/>
          <w:numId w:val="25"/>
        </w:numPr>
        <w:rPr>
          <w:rFonts w:ascii="Calibri" w:hAnsi="Calibri" w:cs="Arial"/>
          <w:szCs w:val="22"/>
        </w:rPr>
      </w:pPr>
      <w:r w:rsidRPr="004A3B61">
        <w:rPr>
          <w:rFonts w:ascii="Calibri" w:hAnsi="Calibri" w:cs="Arial"/>
          <w:szCs w:val="22"/>
        </w:rPr>
        <w:t xml:space="preserve">EXECUTION ET TRANSFORMATION DES OBSERVATIONS ET </w:t>
      </w:r>
      <w:r w:rsidR="00880A25" w:rsidRPr="004A3B61">
        <w:rPr>
          <w:rFonts w:ascii="Calibri" w:hAnsi="Calibri" w:cs="Arial"/>
          <w:szCs w:val="22"/>
        </w:rPr>
        <w:t xml:space="preserve">DETERMINATION DU RENDEMENT </w:t>
      </w:r>
    </w:p>
    <w:p w14:paraId="5F1B4179"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33AB95BA" w14:textId="77777777" w:rsidR="00325D5C" w:rsidRPr="004A3B61" w:rsidRDefault="00325D5C">
      <w:pPr>
        <w:keepLines/>
        <w:numPr>
          <w:ilvl w:val="1"/>
          <w:numId w:val="4"/>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b/>
          <w:i/>
          <w:sz w:val="22"/>
          <w:szCs w:val="22"/>
        </w:rPr>
      </w:pPr>
      <w:r w:rsidRPr="004A3B61">
        <w:rPr>
          <w:rFonts w:ascii="Calibri" w:hAnsi="Calibri"/>
          <w:b/>
          <w:i/>
          <w:sz w:val="22"/>
          <w:szCs w:val="22"/>
        </w:rPr>
        <w:t>Règles générales</w:t>
      </w:r>
    </w:p>
    <w:p w14:paraId="589BC115"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6A4B2B87"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Les observations et déterminations du rendement se font sur les 2 rangs centraux.</w:t>
      </w:r>
    </w:p>
    <w:p w14:paraId="60D1BF45"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69A3A31D"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 xml:space="preserve">Par lieu d’essai, on calcule la moyenne de tous les blocs. Par année d’essai, on calcule la moyenne de chaque lieu d’essai retenu (voir 3.1.). Les résultats annuels sont calculés à partir de ces chiffres. </w:t>
      </w:r>
    </w:p>
    <w:p w14:paraId="45B582B3"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5F63EDD5"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Après plusieurs années d’essai, on réalise la moyenne pondérée sur les données de toutes les années d’essai</w:t>
      </w:r>
      <w:r w:rsidR="00D973AB">
        <w:rPr>
          <w:rFonts w:ascii="Calibri" w:hAnsi="Calibri"/>
          <w:sz w:val="22"/>
          <w:szCs w:val="22"/>
        </w:rPr>
        <w:t xml:space="preserve"> </w:t>
      </w:r>
      <w:r w:rsidRPr="004A3B61">
        <w:rPr>
          <w:rFonts w:ascii="Calibri" w:hAnsi="Calibri"/>
          <w:sz w:val="22"/>
          <w:szCs w:val="22"/>
        </w:rPr>
        <w:t>: les années d’essai sont pondérées par le nombre de lieux d’essai retenus pour l’année considérée.  Les résultats de plusieurs années sont calculés à partir de ces chiffres.</w:t>
      </w:r>
    </w:p>
    <w:p w14:paraId="17A7F84C"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21ED2F03"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233150CC" w14:textId="77777777" w:rsidR="00325D5C" w:rsidRPr="004A3B61" w:rsidRDefault="00325D5C">
      <w:pPr>
        <w:keepLines/>
        <w:numPr>
          <w:ilvl w:val="1"/>
          <w:numId w:val="4"/>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b/>
          <w:i/>
          <w:sz w:val="22"/>
          <w:szCs w:val="22"/>
        </w:rPr>
      </w:pPr>
      <w:r w:rsidRPr="004A3B61">
        <w:rPr>
          <w:rFonts w:ascii="Calibri" w:hAnsi="Calibri"/>
          <w:b/>
          <w:i/>
          <w:sz w:val="22"/>
          <w:szCs w:val="22"/>
        </w:rPr>
        <w:t>Verse (</w:t>
      </w:r>
      <w:r w:rsidR="00F008DC">
        <w:rPr>
          <w:rFonts w:ascii="Calibri" w:hAnsi="Calibri"/>
          <w:b/>
          <w:i/>
          <w:sz w:val="22"/>
          <w:szCs w:val="22"/>
        </w:rPr>
        <w:t>caractère</w:t>
      </w:r>
      <w:r w:rsidRPr="004A3B61">
        <w:rPr>
          <w:rFonts w:ascii="Calibri" w:hAnsi="Calibri"/>
          <w:b/>
          <w:i/>
          <w:sz w:val="22"/>
          <w:szCs w:val="22"/>
        </w:rPr>
        <w:t xml:space="preserve"> avec cote d’exclusion)</w:t>
      </w:r>
    </w:p>
    <w:p w14:paraId="35F55942"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206E06D4"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Une plante versée est une plante qui s’appuie contre le rang voisin. Les plantes couchées sur le sol ou les plantes cassées sont considérées également comme des plantes versées. Le nombre de plantes versées est transformé en un pourcentage de plantes versées.</w:t>
      </w:r>
    </w:p>
    <w:p w14:paraId="3808C24A"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43127177"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Les observations sont effectuées environ une semaine avant la récolte. Si entre le jugement et la récolte une forte verse a lieu, par exemple suite</w:t>
      </w:r>
      <w:r w:rsidR="00490659">
        <w:rPr>
          <w:rFonts w:ascii="Calibri" w:hAnsi="Calibri"/>
          <w:sz w:val="22"/>
          <w:szCs w:val="22"/>
        </w:rPr>
        <w:t>s</w:t>
      </w:r>
      <w:r w:rsidRPr="004A3B61">
        <w:rPr>
          <w:rFonts w:ascii="Calibri" w:hAnsi="Calibri"/>
          <w:sz w:val="22"/>
          <w:szCs w:val="22"/>
        </w:rPr>
        <w:t xml:space="preserve"> à un vent fort, on fera une nouvelle cotation juste avant la récolte. Ce dernier chiffre sera repris dans</w:t>
      </w:r>
      <w:r w:rsidR="00490659">
        <w:rPr>
          <w:rFonts w:ascii="Calibri" w:hAnsi="Calibri"/>
          <w:sz w:val="22"/>
          <w:szCs w:val="22"/>
        </w:rPr>
        <w:t xml:space="preserve"> </w:t>
      </w:r>
      <w:r w:rsidRPr="004A3B61">
        <w:rPr>
          <w:rFonts w:ascii="Calibri" w:hAnsi="Calibri"/>
          <w:sz w:val="22"/>
          <w:szCs w:val="22"/>
        </w:rPr>
        <w:t>le Rapport.</w:t>
      </w:r>
    </w:p>
    <w:p w14:paraId="3597C13E"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19DD274A"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 xml:space="preserve">Tous les essais sont pris en considération à l’exception de </w:t>
      </w:r>
    </w:p>
    <w:p w14:paraId="54390B76" w14:textId="77777777" w:rsidR="00325D5C" w:rsidRPr="004A3B61" w:rsidRDefault="000E0529">
      <w:pPr>
        <w:keepLines/>
        <w:numPr>
          <w:ilvl w:val="0"/>
          <w:numId w:val="2"/>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Pr>
          <w:rFonts w:ascii="Calibri" w:hAnsi="Calibri"/>
          <w:sz w:val="22"/>
          <w:szCs w:val="22"/>
        </w:rPr>
        <w:t>1)</w:t>
      </w:r>
      <w:r>
        <w:rPr>
          <w:rFonts w:ascii="Calibri" w:hAnsi="Calibri"/>
          <w:sz w:val="22"/>
          <w:szCs w:val="22"/>
        </w:rPr>
        <w:tab/>
      </w:r>
      <w:r>
        <w:rPr>
          <w:rFonts w:ascii="Calibri" w:hAnsi="Calibri"/>
          <w:sz w:val="22"/>
          <w:szCs w:val="22"/>
        </w:rPr>
        <w:tab/>
      </w:r>
      <w:r w:rsidR="00325D5C" w:rsidRPr="004A3B61">
        <w:rPr>
          <w:rFonts w:ascii="Calibri" w:hAnsi="Calibri"/>
          <w:sz w:val="22"/>
          <w:szCs w:val="22"/>
        </w:rPr>
        <w:t>ceux où aucune variété n’est versée à plus de 5 % ;</w:t>
      </w:r>
    </w:p>
    <w:p w14:paraId="2B7995F2" w14:textId="77777777" w:rsidR="00325D5C" w:rsidRPr="00322725" w:rsidRDefault="000E0529" w:rsidP="00322725">
      <w:pPr>
        <w:keepLines/>
        <w:numPr>
          <w:ilvl w:val="0"/>
          <w:numId w:val="2"/>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Pr>
          <w:rFonts w:ascii="Calibri" w:hAnsi="Calibri"/>
          <w:sz w:val="22"/>
          <w:szCs w:val="22"/>
        </w:rPr>
        <w:t>2)</w:t>
      </w:r>
      <w:r>
        <w:rPr>
          <w:rFonts w:ascii="Calibri" w:hAnsi="Calibri"/>
          <w:sz w:val="22"/>
          <w:szCs w:val="22"/>
        </w:rPr>
        <w:tab/>
      </w:r>
      <w:r>
        <w:rPr>
          <w:rFonts w:ascii="Calibri" w:hAnsi="Calibri"/>
          <w:sz w:val="22"/>
          <w:szCs w:val="22"/>
        </w:rPr>
        <w:tab/>
      </w:r>
      <w:r w:rsidR="00325D5C" w:rsidRPr="004A3B61">
        <w:rPr>
          <w:rFonts w:ascii="Calibri" w:hAnsi="Calibri"/>
          <w:sz w:val="22"/>
          <w:szCs w:val="22"/>
        </w:rPr>
        <w:t>ceux où la verse moyenne de toutes les variétés est supérieure à 50 %.</w:t>
      </w:r>
    </w:p>
    <w:p w14:paraId="727A23DA" w14:textId="77777777" w:rsidR="00492664" w:rsidRPr="004A3B61" w:rsidRDefault="00492664">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52BE5236" w14:textId="77777777" w:rsidR="00325D5C" w:rsidRPr="004A3B61" w:rsidRDefault="00325D5C" w:rsidP="00122E3D">
      <w:pPr>
        <w:keepLines/>
        <w:numPr>
          <w:ilvl w:val="1"/>
          <w:numId w:val="4"/>
        </w:numPr>
        <w:pBdr>
          <w:top w:val="single" w:sz="6" w:space="0" w:color="FFFFFF"/>
          <w:left w:val="single" w:sz="6" w:space="0" w:color="FFFFFF"/>
          <w:bottom w:val="single" w:sz="6" w:space="0" w:color="FFFFFF"/>
          <w:right w:val="single" w:sz="6" w:space="0" w:color="FFFFFF"/>
        </w:pBdr>
        <w:tabs>
          <w:tab w:val="left" w:pos="-283"/>
          <w:tab w:val="left" w:pos="0"/>
          <w:tab w:val="left" w:pos="142"/>
          <w:tab w:val="left" w:pos="872"/>
          <w:tab w:val="left" w:pos="1232"/>
          <w:tab w:val="left" w:pos="1592"/>
          <w:tab w:val="left" w:pos="1952"/>
          <w:tab w:val="left" w:pos="2312"/>
          <w:tab w:val="left" w:pos="2672"/>
          <w:tab w:val="left" w:pos="3032"/>
          <w:tab w:val="left" w:pos="3392"/>
          <w:tab w:val="left" w:pos="3752"/>
          <w:tab w:val="left" w:pos="4112"/>
          <w:tab w:val="left" w:pos="4472"/>
          <w:tab w:val="left" w:pos="4832"/>
          <w:tab w:val="left" w:pos="5192"/>
          <w:tab w:val="left" w:pos="5552"/>
          <w:tab w:val="left" w:pos="5912"/>
          <w:tab w:val="left" w:pos="6272"/>
          <w:tab w:val="left" w:pos="6632"/>
          <w:tab w:val="left" w:pos="6992"/>
          <w:tab w:val="left" w:pos="7352"/>
          <w:tab w:val="left" w:pos="7712"/>
          <w:tab w:val="left" w:pos="8072"/>
        </w:tabs>
        <w:jc w:val="both"/>
        <w:rPr>
          <w:rFonts w:ascii="Calibri" w:hAnsi="Calibri"/>
          <w:b/>
          <w:i/>
          <w:sz w:val="22"/>
          <w:szCs w:val="22"/>
        </w:rPr>
      </w:pPr>
      <w:r w:rsidRPr="004A3B61">
        <w:rPr>
          <w:rFonts w:ascii="Calibri" w:hAnsi="Calibri"/>
          <w:b/>
          <w:i/>
          <w:sz w:val="22"/>
          <w:szCs w:val="22"/>
        </w:rPr>
        <w:t>Détermination du rendement en matière sèche (</w:t>
      </w:r>
      <w:r w:rsidR="00F008DC">
        <w:rPr>
          <w:rFonts w:ascii="Calibri" w:hAnsi="Calibri"/>
          <w:b/>
          <w:i/>
          <w:sz w:val="22"/>
          <w:szCs w:val="22"/>
        </w:rPr>
        <w:t>caractère</w:t>
      </w:r>
      <w:r w:rsidRPr="004A3B61">
        <w:rPr>
          <w:rFonts w:ascii="Calibri" w:hAnsi="Calibri"/>
          <w:b/>
          <w:i/>
          <w:sz w:val="22"/>
          <w:szCs w:val="22"/>
        </w:rPr>
        <w:t xml:space="preserve"> avec pondération de + 1,0)</w:t>
      </w:r>
    </w:p>
    <w:p w14:paraId="6A64D0BC"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99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Calibri" w:hAnsi="Calibri" w:cs="Times New Roman"/>
          <w:sz w:val="22"/>
          <w:szCs w:val="22"/>
          <w:lang w:val="fr-FR"/>
        </w:rPr>
      </w:pPr>
    </w:p>
    <w:p w14:paraId="38A8A473"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r w:rsidRPr="004A3B61">
        <w:rPr>
          <w:rFonts w:ascii="Calibri" w:hAnsi="Calibri"/>
          <w:sz w:val="22"/>
          <w:szCs w:val="22"/>
        </w:rPr>
        <w:t xml:space="preserve">Par lieu d’essai, la récolte des 2 groupes de précocité a lieu au même moment. Il n’y a donc </w:t>
      </w:r>
      <w:r w:rsidRPr="004A3B61">
        <w:rPr>
          <w:rFonts w:ascii="Calibri" w:hAnsi="Calibri"/>
          <w:b/>
          <w:bCs/>
          <w:sz w:val="22"/>
          <w:szCs w:val="22"/>
        </w:rPr>
        <w:t>qu’une date de récolte par lieu d’essai</w:t>
      </w:r>
      <w:r w:rsidRPr="004A3B61">
        <w:rPr>
          <w:rFonts w:ascii="Calibri" w:hAnsi="Calibri"/>
          <w:sz w:val="22"/>
          <w:szCs w:val="22"/>
        </w:rPr>
        <w:t>.</w:t>
      </w:r>
    </w:p>
    <w:p w14:paraId="38B995B0"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42B04679"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r w:rsidRPr="004A3B61">
        <w:rPr>
          <w:rFonts w:ascii="Calibri" w:hAnsi="Calibri"/>
          <w:sz w:val="22"/>
          <w:szCs w:val="22"/>
        </w:rPr>
        <w:t>La récolte a lieu dès que la variété de référence pour la détermination du moment de la récolte a atteint une teneur en matière sèche de la plante entière comprise entre 33 et 37%: le but recherché est de récolter quand la variété de référence atteint 35% de matière sèche</w:t>
      </w:r>
      <w:r w:rsidR="008A3EE3">
        <w:rPr>
          <w:rFonts w:ascii="Calibri" w:hAnsi="Calibri"/>
          <w:sz w:val="22"/>
          <w:szCs w:val="22"/>
        </w:rPr>
        <w:t>.</w:t>
      </w:r>
    </w:p>
    <w:p w14:paraId="7F8C5902"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463FA5C0"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r w:rsidRPr="004A3B61">
        <w:rPr>
          <w:rFonts w:ascii="Calibri" w:hAnsi="Calibri"/>
          <w:sz w:val="22"/>
          <w:szCs w:val="22"/>
        </w:rPr>
        <w:t>Par lieu d’essai, on calcule le rendement en matière sèche relatif par rapport au Témoin. Pour une année d’essai, le rendement en matière sèche d’une variété en essai est égal à la moyenne de ses rendements relatifs en matière sèche dans tous les lieux d’essais retenus.</w:t>
      </w:r>
    </w:p>
    <w:p w14:paraId="12C6928A"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66F07F2A"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r w:rsidRPr="004A3B61">
        <w:rPr>
          <w:rFonts w:ascii="Calibri" w:hAnsi="Calibri"/>
          <w:sz w:val="22"/>
          <w:szCs w:val="22"/>
        </w:rPr>
        <w:t xml:space="preserve">Après 2 ou 3 ans, le rendement en matière sèche d’une variété en essai est la moyenne pondérée des rendements relatifs en matière sèche des années d’essai. </w:t>
      </w:r>
    </w:p>
    <w:p w14:paraId="334B4F97" w14:textId="77777777" w:rsidR="00492664" w:rsidRPr="004A3B61" w:rsidRDefault="00492664">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6B392BD2" w14:textId="77777777" w:rsidR="008A3EE3" w:rsidRDefault="008A3EE3">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0B52FA93" w14:textId="77777777" w:rsidR="00322725" w:rsidRDefault="00322725">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09638072" w14:textId="77777777" w:rsidR="00322725" w:rsidRDefault="00322725">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49433AE1" w14:textId="77777777" w:rsidR="00322725" w:rsidRDefault="00322725">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33369CAF" w14:textId="77777777" w:rsidR="00322725" w:rsidRDefault="00322725">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5125C256" w14:textId="77777777" w:rsidR="00322725" w:rsidRPr="004A3B61" w:rsidRDefault="00322725">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309D3223" w14:textId="77777777" w:rsidR="00325D5C" w:rsidRPr="004A3B61" w:rsidRDefault="00325D5C" w:rsidP="00122E3D">
      <w:pPr>
        <w:keepLines/>
        <w:numPr>
          <w:ilvl w:val="1"/>
          <w:numId w:val="4"/>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b/>
          <w:i/>
          <w:sz w:val="22"/>
          <w:szCs w:val="22"/>
        </w:rPr>
      </w:pPr>
      <w:r w:rsidRPr="004A3B61">
        <w:rPr>
          <w:rFonts w:ascii="Calibri" w:hAnsi="Calibri"/>
          <w:b/>
          <w:i/>
          <w:sz w:val="22"/>
          <w:szCs w:val="22"/>
        </w:rPr>
        <w:lastRenderedPageBreak/>
        <w:t>Précocité de maturité (</w:t>
      </w:r>
      <w:r w:rsidR="00F008DC">
        <w:rPr>
          <w:rFonts w:ascii="Calibri" w:hAnsi="Calibri"/>
          <w:b/>
          <w:i/>
          <w:sz w:val="22"/>
          <w:szCs w:val="22"/>
        </w:rPr>
        <w:t>caractère</w:t>
      </w:r>
      <w:r w:rsidRPr="004A3B61">
        <w:rPr>
          <w:rFonts w:ascii="Calibri" w:hAnsi="Calibri"/>
          <w:b/>
          <w:i/>
          <w:sz w:val="22"/>
          <w:szCs w:val="22"/>
        </w:rPr>
        <w:t xml:space="preserve"> avec cote d’exclusion)</w:t>
      </w:r>
    </w:p>
    <w:p w14:paraId="19993AD7"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26730095"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r w:rsidRPr="004A3B61">
        <w:rPr>
          <w:rFonts w:ascii="Calibri" w:hAnsi="Calibri"/>
          <w:sz w:val="22"/>
          <w:szCs w:val="22"/>
        </w:rPr>
        <w:t>La précocité est mesurée par la teneur en matière sèche de la plante entière à la récolte.</w:t>
      </w:r>
    </w:p>
    <w:p w14:paraId="24EA09A1"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4180337D"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r w:rsidRPr="004A3B61">
        <w:rPr>
          <w:rFonts w:ascii="Calibri" w:hAnsi="Calibri"/>
          <w:sz w:val="22"/>
          <w:szCs w:val="22"/>
        </w:rPr>
        <w:t>Pour chaque variété en essai on réalise le calcul de la teneur en matière sèche relative par rapport au Témoin.</w:t>
      </w:r>
    </w:p>
    <w:p w14:paraId="6E441F9E"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467DEF1A"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r w:rsidRPr="004A3B61">
        <w:rPr>
          <w:rFonts w:ascii="Calibri" w:hAnsi="Calibri"/>
          <w:sz w:val="22"/>
          <w:szCs w:val="22"/>
        </w:rPr>
        <w:t>Pour une année d’essai, la teneur en matière sèche d’une variété en essai est égale à la moyenne de sa teneur en matière sèche dans chacun des lieux d’essai retenus.</w:t>
      </w:r>
    </w:p>
    <w:p w14:paraId="684A9847"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10C0C1D9"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r w:rsidRPr="004A3B61">
        <w:rPr>
          <w:rFonts w:ascii="Calibri" w:hAnsi="Calibri"/>
          <w:sz w:val="22"/>
          <w:szCs w:val="22"/>
        </w:rPr>
        <w:t>Après 2 ou 3 ans, la teneur en matière sèche d’une variété en essai est la moyenne pondérée de sa teneur en matière sèche des années d’essai.</w:t>
      </w:r>
    </w:p>
    <w:p w14:paraId="4DD96471" w14:textId="77777777" w:rsidR="00122E3D" w:rsidRPr="004A3B61" w:rsidRDefault="00122E3D">
      <w:pPr>
        <w:keepLines/>
        <w:pBdr>
          <w:top w:val="single" w:sz="6" w:space="0" w:color="FFFFFF"/>
          <w:left w:val="single" w:sz="6" w:space="0" w:color="FFFFFF"/>
          <w:bottom w:val="single" w:sz="6" w:space="0" w:color="FFFFFF"/>
          <w:right w:val="single" w:sz="6" w:space="0" w:color="FFFFFF"/>
        </w:pBdr>
        <w:tabs>
          <w:tab w:val="left" w:pos="-283"/>
          <w:tab w:val="left" w:pos="0"/>
          <w:tab w:val="left" w:pos="283"/>
          <w:tab w:val="left" w:pos="512"/>
          <w:tab w:val="left" w:pos="872"/>
          <w:tab w:val="left" w:pos="1232"/>
          <w:tab w:val="left" w:pos="1592"/>
          <w:tab w:val="left" w:pos="1952"/>
          <w:tab w:val="left" w:pos="2312"/>
          <w:tab w:val="left" w:pos="2672"/>
          <w:tab w:val="left" w:pos="3032"/>
          <w:tab w:val="left" w:pos="3392"/>
          <w:tab w:val="left" w:pos="3752"/>
          <w:tab w:val="left" w:pos="4112"/>
          <w:tab w:val="left" w:pos="4472"/>
          <w:tab w:val="left" w:pos="4832"/>
          <w:tab w:val="left" w:pos="5192"/>
          <w:tab w:val="left" w:pos="5552"/>
          <w:tab w:val="left" w:pos="5912"/>
          <w:tab w:val="left" w:pos="6272"/>
          <w:tab w:val="left" w:pos="6632"/>
          <w:tab w:val="left" w:pos="6992"/>
          <w:tab w:val="left" w:pos="7352"/>
          <w:tab w:val="left" w:pos="7712"/>
          <w:tab w:val="left" w:pos="8072"/>
        </w:tabs>
        <w:jc w:val="both"/>
        <w:rPr>
          <w:rFonts w:ascii="Calibri" w:hAnsi="Calibri"/>
          <w:sz w:val="22"/>
          <w:szCs w:val="22"/>
          <w:u w:val="single"/>
        </w:rPr>
      </w:pPr>
    </w:p>
    <w:p w14:paraId="27EF2F40" w14:textId="77777777" w:rsidR="00325D5C" w:rsidRPr="004A3B61" w:rsidRDefault="00325D5C" w:rsidP="00122E3D">
      <w:pPr>
        <w:keepLines/>
        <w:numPr>
          <w:ilvl w:val="1"/>
          <w:numId w:val="4"/>
        </w:numPr>
        <w:pBdr>
          <w:top w:val="single" w:sz="6" w:space="0" w:color="FFFFFF"/>
          <w:left w:val="single" w:sz="6" w:space="0" w:color="FFFFFF"/>
          <w:bottom w:val="single" w:sz="6" w:space="0" w:color="FFFFFF"/>
          <w:right w:val="single" w:sz="6" w:space="0" w:color="FFFFFF"/>
        </w:pBdr>
        <w:tabs>
          <w:tab w:val="left" w:pos="-283"/>
          <w:tab w:val="left" w:pos="0"/>
          <w:tab w:val="left" w:pos="142"/>
          <w:tab w:val="left" w:pos="872"/>
          <w:tab w:val="left" w:pos="1232"/>
          <w:tab w:val="left" w:pos="1592"/>
          <w:tab w:val="left" w:pos="1952"/>
          <w:tab w:val="left" w:pos="2312"/>
          <w:tab w:val="left" w:pos="2672"/>
          <w:tab w:val="left" w:pos="3032"/>
          <w:tab w:val="left" w:pos="3392"/>
          <w:tab w:val="left" w:pos="3752"/>
          <w:tab w:val="left" w:pos="4112"/>
          <w:tab w:val="left" w:pos="4472"/>
          <w:tab w:val="left" w:pos="4832"/>
          <w:tab w:val="left" w:pos="5192"/>
          <w:tab w:val="left" w:pos="5552"/>
          <w:tab w:val="left" w:pos="5912"/>
          <w:tab w:val="left" w:pos="6272"/>
          <w:tab w:val="left" w:pos="6632"/>
          <w:tab w:val="left" w:pos="6992"/>
          <w:tab w:val="left" w:pos="7352"/>
          <w:tab w:val="left" w:pos="7712"/>
          <w:tab w:val="left" w:pos="8072"/>
        </w:tabs>
        <w:jc w:val="both"/>
        <w:rPr>
          <w:rFonts w:ascii="Calibri" w:hAnsi="Calibri"/>
          <w:b/>
          <w:i/>
          <w:sz w:val="22"/>
          <w:szCs w:val="22"/>
        </w:rPr>
      </w:pPr>
      <w:r w:rsidRPr="004A3B61">
        <w:rPr>
          <w:rFonts w:ascii="Calibri" w:hAnsi="Calibri"/>
          <w:b/>
          <w:i/>
          <w:sz w:val="22"/>
          <w:szCs w:val="22"/>
        </w:rPr>
        <w:t>Détermination de la digestibilité (</w:t>
      </w:r>
      <w:r w:rsidR="00F008DC">
        <w:rPr>
          <w:rFonts w:ascii="Calibri" w:hAnsi="Calibri"/>
          <w:b/>
          <w:i/>
          <w:sz w:val="22"/>
          <w:szCs w:val="22"/>
        </w:rPr>
        <w:t>caractère</w:t>
      </w:r>
      <w:r w:rsidR="00122E3D" w:rsidRPr="004A3B61">
        <w:rPr>
          <w:rFonts w:ascii="Calibri" w:hAnsi="Calibri"/>
          <w:b/>
          <w:i/>
          <w:sz w:val="22"/>
          <w:szCs w:val="22"/>
        </w:rPr>
        <w:t xml:space="preserve"> avec pondération de + 1,</w:t>
      </w:r>
      <w:r w:rsidR="00C63E2C">
        <w:rPr>
          <w:rFonts w:ascii="Calibri" w:hAnsi="Calibri"/>
          <w:b/>
          <w:i/>
          <w:sz w:val="22"/>
          <w:szCs w:val="22"/>
        </w:rPr>
        <w:t>5</w:t>
      </w:r>
      <w:r w:rsidRPr="004A3B61">
        <w:rPr>
          <w:rFonts w:ascii="Calibri" w:hAnsi="Calibri"/>
          <w:b/>
          <w:i/>
          <w:sz w:val="22"/>
          <w:szCs w:val="22"/>
        </w:rPr>
        <w:t>)</w:t>
      </w:r>
    </w:p>
    <w:p w14:paraId="1DF468D1"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0"/>
          <w:tab w:val="left" w:pos="284"/>
          <w:tab w:val="left" w:pos="567"/>
          <w:tab w:val="left" w:pos="99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Calibri" w:hAnsi="Calibri" w:cs="Times New Roman"/>
          <w:sz w:val="22"/>
          <w:szCs w:val="22"/>
          <w:lang w:val="fr-FR"/>
        </w:rPr>
      </w:pPr>
    </w:p>
    <w:p w14:paraId="4465E71A"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rPr>
          <w:rFonts w:ascii="Calibri" w:hAnsi="Calibri" w:cs="Times New Roman"/>
          <w:sz w:val="22"/>
          <w:szCs w:val="22"/>
          <w:lang w:val="fr-FR"/>
        </w:rPr>
      </w:pPr>
      <w:r w:rsidRPr="004A3B61">
        <w:rPr>
          <w:rFonts w:ascii="Calibri" w:hAnsi="Calibri" w:cs="Times New Roman"/>
          <w:sz w:val="22"/>
          <w:szCs w:val="22"/>
          <w:lang w:val="fr-FR"/>
        </w:rPr>
        <w:t>Les analyses sont exécutées selon la méthode NIRS (NIRS : Near Infrared Reflectance Spectroscopy).  La méthode consiste en une détermination du coefficient de digestibilité de la matière organique.  Le calibrage de la méthode NIRS est basé sur une digestibilité in vitro déterminée à la cellulase (De Boever et al., 1988 (</w:t>
      </w:r>
      <w:r w:rsidRPr="004A3B61">
        <w:rPr>
          <w:rStyle w:val="Appelnotedebasdep"/>
          <w:rFonts w:ascii="Calibri" w:hAnsi="Calibri" w:cs="Times New Roman"/>
          <w:sz w:val="22"/>
          <w:szCs w:val="22"/>
          <w:lang w:val="fr-FR"/>
        </w:rPr>
        <w:footnoteReference w:id="2"/>
      </w:r>
      <w:r w:rsidRPr="004A3B61">
        <w:rPr>
          <w:rFonts w:ascii="Calibri" w:hAnsi="Calibri" w:cs="Times New Roman"/>
          <w:sz w:val="22"/>
          <w:szCs w:val="22"/>
          <w:lang w:val="fr-FR"/>
        </w:rPr>
        <w:t>)). Le calibrage est mis à jour chaque année avec de nouvelles données.</w:t>
      </w:r>
    </w:p>
    <w:p w14:paraId="145FADBC"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424"/>
          <w:tab w:val="left" w:pos="-141"/>
          <w:tab w:val="left" w:pos="10"/>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5050"/>
          <w:tab w:val="left" w:pos="5410"/>
          <w:tab w:val="left" w:pos="5770"/>
          <w:tab w:val="left" w:pos="6130"/>
          <w:tab w:val="left" w:pos="6490"/>
          <w:tab w:val="left" w:pos="6850"/>
          <w:tab w:val="left" w:pos="7210"/>
          <w:tab w:val="left" w:pos="7570"/>
          <w:tab w:val="left" w:pos="7930"/>
        </w:tabs>
        <w:jc w:val="both"/>
        <w:rPr>
          <w:rFonts w:ascii="Calibri" w:hAnsi="Calibri"/>
          <w:sz w:val="22"/>
          <w:szCs w:val="22"/>
        </w:rPr>
      </w:pPr>
    </w:p>
    <w:p w14:paraId="3598BE3E" w14:textId="77777777" w:rsidR="00325D5C" w:rsidRPr="004A3B61" w:rsidRDefault="00325D5C">
      <w:pPr>
        <w:jc w:val="both"/>
        <w:rPr>
          <w:rFonts w:ascii="Calibri" w:hAnsi="Calibri"/>
          <w:sz w:val="22"/>
          <w:szCs w:val="22"/>
        </w:rPr>
      </w:pPr>
      <w:r w:rsidRPr="004A3B61">
        <w:rPr>
          <w:rFonts w:ascii="Calibri" w:hAnsi="Calibri"/>
          <w:sz w:val="22"/>
          <w:szCs w:val="22"/>
        </w:rPr>
        <w:t>On réalise une analyse par bloc. Les variétés qui ne passent pas le cap de la 2</w:t>
      </w:r>
      <w:r w:rsidRPr="004A3B61">
        <w:rPr>
          <w:rFonts w:ascii="Calibri" w:hAnsi="Calibri"/>
          <w:sz w:val="22"/>
          <w:szCs w:val="22"/>
          <w:vertAlign w:val="superscript"/>
        </w:rPr>
        <w:t>ème</w:t>
      </w:r>
      <w:r w:rsidRPr="004A3B61">
        <w:rPr>
          <w:rFonts w:ascii="Calibri" w:hAnsi="Calibri"/>
          <w:sz w:val="22"/>
          <w:szCs w:val="22"/>
        </w:rPr>
        <w:t xml:space="preserve"> année d’essai ne sont jamais analysées. Les analyses sont entamées dans la 2</w:t>
      </w:r>
      <w:r w:rsidRPr="004A3B61">
        <w:rPr>
          <w:rFonts w:ascii="Calibri" w:hAnsi="Calibri"/>
          <w:sz w:val="22"/>
          <w:szCs w:val="22"/>
          <w:vertAlign w:val="superscript"/>
        </w:rPr>
        <w:t>ème</w:t>
      </w:r>
      <w:r w:rsidRPr="004A3B61">
        <w:rPr>
          <w:rFonts w:ascii="Calibri" w:hAnsi="Calibri"/>
          <w:sz w:val="22"/>
          <w:szCs w:val="22"/>
        </w:rPr>
        <w:t xml:space="preserve"> année d’essai avec du matériel de l’année 1 (uniquement les variétés qui sont passées en 2</w:t>
      </w:r>
      <w:r w:rsidRPr="004A3B61">
        <w:rPr>
          <w:rFonts w:ascii="Calibri" w:hAnsi="Calibri"/>
          <w:sz w:val="22"/>
          <w:szCs w:val="22"/>
          <w:vertAlign w:val="superscript"/>
        </w:rPr>
        <w:t>ème</w:t>
      </w:r>
      <w:r w:rsidRPr="004A3B61">
        <w:rPr>
          <w:rFonts w:ascii="Calibri" w:hAnsi="Calibri"/>
          <w:sz w:val="22"/>
          <w:szCs w:val="22"/>
        </w:rPr>
        <w:t xml:space="preserve"> année d’essai) et de l’année 2. Pour chaque année, au moins 3 lieux d’essais</w:t>
      </w:r>
      <w:r w:rsidR="00122E3D" w:rsidRPr="004A3B61">
        <w:rPr>
          <w:rFonts w:ascii="Calibri" w:hAnsi="Calibri"/>
          <w:sz w:val="22"/>
          <w:szCs w:val="22"/>
        </w:rPr>
        <w:t xml:space="preserve"> sont analysés</w:t>
      </w:r>
      <w:r w:rsidRPr="004A3B61">
        <w:rPr>
          <w:rFonts w:ascii="Calibri" w:hAnsi="Calibri"/>
          <w:sz w:val="22"/>
          <w:szCs w:val="22"/>
        </w:rPr>
        <w:t xml:space="preserve">. </w:t>
      </w:r>
    </w:p>
    <w:p w14:paraId="3FC72C29" w14:textId="77777777" w:rsidR="00325D5C" w:rsidRPr="004A3B61" w:rsidRDefault="00325D5C">
      <w:pPr>
        <w:jc w:val="both"/>
        <w:rPr>
          <w:rFonts w:ascii="Calibri" w:hAnsi="Calibri"/>
          <w:sz w:val="22"/>
          <w:szCs w:val="22"/>
        </w:rPr>
      </w:pPr>
    </w:p>
    <w:p w14:paraId="56F6005A" w14:textId="77777777" w:rsidR="00325D5C" w:rsidRPr="004A3B61" w:rsidRDefault="00325D5C">
      <w:pPr>
        <w:jc w:val="both"/>
        <w:rPr>
          <w:rFonts w:ascii="Calibri" w:hAnsi="Calibri"/>
          <w:sz w:val="22"/>
          <w:szCs w:val="22"/>
        </w:rPr>
      </w:pPr>
      <w:r w:rsidRPr="004A3B61">
        <w:rPr>
          <w:rFonts w:ascii="Calibri" w:hAnsi="Calibri"/>
          <w:sz w:val="22"/>
          <w:szCs w:val="22"/>
        </w:rPr>
        <w:t xml:space="preserve">Pour une année d’essai, la digestibilité d’une variété en essai est égale à la moyenne de la digestibilité dans les lieux d’essai analysés. </w:t>
      </w:r>
    </w:p>
    <w:p w14:paraId="36786645" w14:textId="77777777" w:rsidR="00325D5C" w:rsidRPr="004A3B61" w:rsidRDefault="00325D5C">
      <w:pPr>
        <w:jc w:val="both"/>
        <w:rPr>
          <w:rFonts w:ascii="Calibri" w:hAnsi="Calibri"/>
          <w:sz w:val="22"/>
          <w:szCs w:val="22"/>
        </w:rPr>
      </w:pPr>
      <w:r w:rsidRPr="004A3B61">
        <w:rPr>
          <w:rFonts w:ascii="Calibri" w:hAnsi="Calibri"/>
          <w:sz w:val="22"/>
          <w:szCs w:val="22"/>
        </w:rPr>
        <w:t>Après 2 ou 3 ans d’essai, la digestibilité d’une variété en essai est égale à la moyenne arithmétique de la digestibilité des années d’essai.</w:t>
      </w:r>
    </w:p>
    <w:p w14:paraId="43F83C48" w14:textId="77777777" w:rsidR="00325D5C" w:rsidRPr="004A3B61" w:rsidRDefault="00325D5C">
      <w:pPr>
        <w:jc w:val="both"/>
        <w:rPr>
          <w:rFonts w:ascii="Calibri" w:hAnsi="Calibri"/>
          <w:sz w:val="22"/>
          <w:szCs w:val="22"/>
        </w:rPr>
      </w:pPr>
    </w:p>
    <w:p w14:paraId="252D807B" w14:textId="77777777" w:rsidR="00325D5C" w:rsidRPr="004A3B61" w:rsidRDefault="00325D5C" w:rsidP="00122E3D">
      <w:pPr>
        <w:keepLines/>
        <w:numPr>
          <w:ilvl w:val="1"/>
          <w:numId w:val="4"/>
        </w:numPr>
        <w:pBdr>
          <w:top w:val="single" w:sz="6" w:space="0" w:color="FFFFFF"/>
          <w:left w:val="single" w:sz="6" w:space="0" w:color="FFFFFF"/>
          <w:bottom w:val="single" w:sz="6" w:space="0" w:color="FFFFFF"/>
          <w:right w:val="single" w:sz="6" w:space="0" w:color="FFFFFF"/>
        </w:pBdr>
        <w:tabs>
          <w:tab w:val="left" w:pos="-283"/>
          <w:tab w:val="left" w:pos="0"/>
          <w:tab w:val="left" w:pos="142"/>
          <w:tab w:val="left" w:pos="872"/>
          <w:tab w:val="left" w:pos="1232"/>
          <w:tab w:val="left" w:pos="1592"/>
          <w:tab w:val="left" w:pos="1952"/>
          <w:tab w:val="left" w:pos="2312"/>
          <w:tab w:val="left" w:pos="2672"/>
          <w:tab w:val="left" w:pos="3032"/>
          <w:tab w:val="left" w:pos="3392"/>
          <w:tab w:val="left" w:pos="3752"/>
          <w:tab w:val="left" w:pos="4112"/>
          <w:tab w:val="left" w:pos="4472"/>
          <w:tab w:val="left" w:pos="4832"/>
          <w:tab w:val="left" w:pos="5192"/>
          <w:tab w:val="left" w:pos="5552"/>
          <w:tab w:val="left" w:pos="5912"/>
          <w:tab w:val="left" w:pos="6272"/>
          <w:tab w:val="left" w:pos="6632"/>
          <w:tab w:val="left" w:pos="6992"/>
          <w:tab w:val="left" w:pos="7352"/>
          <w:tab w:val="left" w:pos="7712"/>
          <w:tab w:val="left" w:pos="8072"/>
        </w:tabs>
        <w:jc w:val="both"/>
        <w:rPr>
          <w:rFonts w:ascii="Calibri" w:hAnsi="Calibri"/>
          <w:b/>
          <w:i/>
          <w:sz w:val="22"/>
          <w:szCs w:val="22"/>
        </w:rPr>
      </w:pPr>
      <w:r w:rsidRPr="004A3B61">
        <w:rPr>
          <w:rFonts w:ascii="Calibri" w:hAnsi="Calibri"/>
          <w:b/>
          <w:i/>
          <w:sz w:val="22"/>
          <w:szCs w:val="22"/>
        </w:rPr>
        <w:t xml:space="preserve"> Croissance juvénile (</w:t>
      </w:r>
      <w:r w:rsidR="00F008DC">
        <w:rPr>
          <w:rFonts w:ascii="Calibri" w:hAnsi="Calibri"/>
          <w:b/>
          <w:i/>
          <w:sz w:val="22"/>
          <w:szCs w:val="22"/>
        </w:rPr>
        <w:t>caractère</w:t>
      </w:r>
      <w:r w:rsidRPr="004A3B61">
        <w:rPr>
          <w:rFonts w:ascii="Calibri" w:hAnsi="Calibri"/>
          <w:b/>
          <w:i/>
          <w:sz w:val="22"/>
          <w:szCs w:val="22"/>
        </w:rPr>
        <w:t xml:space="preserve"> complémentaire)</w:t>
      </w:r>
    </w:p>
    <w:p w14:paraId="5DA6BEDB"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60F4BF08"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Le jugement se fait sur une échelle de 1 à 9. (1 = très faible; 5 = moyen; 9 = très bon)</w:t>
      </w:r>
      <w:r w:rsidR="004B1060">
        <w:rPr>
          <w:rFonts w:ascii="Calibri" w:hAnsi="Calibri"/>
          <w:sz w:val="22"/>
          <w:szCs w:val="22"/>
        </w:rPr>
        <w:t>.</w:t>
      </w:r>
    </w:p>
    <w:p w14:paraId="28519031"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5C156C0F"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Exécution : au stade 5-6 feuilles. En premier lieu, on parcourt l’ensemble du champ pour en identifier les variétés extrêmes en ce qui concerne la croissance juvénile. Les variétés avec la meilleure croissance juvénile reçoivent une cotation de 9 et les variétés avec la plus mauvaise croissance juvénile, une cotation de 5.  Ensuite, les autres variétés sont cotées.</w:t>
      </w:r>
    </w:p>
    <w:p w14:paraId="3CDF677F"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61924A20"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NB : l’échelle de 1 à 9 provient des directives UPOV pour les essais d’enregistrement sur maïs.  Elle est utilisée aussi bien pour le jugement des lignées parentales que des hybrides. La moitié inférieure de l’échelle (1 à 5) est réservée aux lignées parentales à croissance faible avec une faible croissance juvénile. Ce qui explique le score de 5 pour les variétés en essai (hybrides) avec la plus mauvaise croissance.</w:t>
      </w:r>
    </w:p>
    <w:p w14:paraId="4432A968" w14:textId="77777777" w:rsidR="003310AC" w:rsidRDefault="003310A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6699D751" w14:textId="77777777" w:rsidR="006C615E" w:rsidRDefault="006C615E">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36E624C7" w14:textId="77777777" w:rsidR="00322725" w:rsidRDefault="00322725">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361DC4C7" w14:textId="77777777" w:rsidR="00322725" w:rsidRDefault="00322725">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2F12E202" w14:textId="77777777" w:rsidR="00322725" w:rsidRDefault="00322725">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027526CB" w14:textId="77777777" w:rsidR="00322725" w:rsidRPr="004A3B61" w:rsidRDefault="00322725">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635DF8D5" w14:textId="77777777" w:rsidR="00325D5C" w:rsidRPr="004A3B61" w:rsidRDefault="00325D5C" w:rsidP="00122E3D">
      <w:pPr>
        <w:keepLines/>
        <w:numPr>
          <w:ilvl w:val="1"/>
          <w:numId w:val="4"/>
        </w:numPr>
        <w:pBdr>
          <w:top w:val="single" w:sz="6" w:space="0" w:color="FFFFFF"/>
          <w:left w:val="single" w:sz="6" w:space="0" w:color="FFFFFF"/>
          <w:bottom w:val="single" w:sz="6" w:space="0" w:color="FFFFFF"/>
          <w:right w:val="single" w:sz="6" w:space="0" w:color="FFFFFF"/>
        </w:pBdr>
        <w:tabs>
          <w:tab w:val="left" w:pos="-283"/>
          <w:tab w:val="left" w:pos="0"/>
          <w:tab w:val="left" w:pos="142"/>
          <w:tab w:val="left" w:pos="872"/>
          <w:tab w:val="left" w:pos="1232"/>
          <w:tab w:val="left" w:pos="1592"/>
          <w:tab w:val="left" w:pos="1952"/>
          <w:tab w:val="left" w:pos="2312"/>
          <w:tab w:val="left" w:pos="2672"/>
          <w:tab w:val="left" w:pos="3032"/>
          <w:tab w:val="left" w:pos="3392"/>
          <w:tab w:val="left" w:pos="3752"/>
          <w:tab w:val="left" w:pos="4112"/>
          <w:tab w:val="left" w:pos="4472"/>
          <w:tab w:val="left" w:pos="4832"/>
          <w:tab w:val="left" w:pos="5192"/>
          <w:tab w:val="left" w:pos="5552"/>
          <w:tab w:val="left" w:pos="5912"/>
          <w:tab w:val="left" w:pos="6272"/>
          <w:tab w:val="left" w:pos="6632"/>
          <w:tab w:val="left" w:pos="6992"/>
          <w:tab w:val="left" w:pos="7352"/>
          <w:tab w:val="left" w:pos="7712"/>
          <w:tab w:val="left" w:pos="8072"/>
        </w:tabs>
        <w:jc w:val="both"/>
        <w:rPr>
          <w:rFonts w:ascii="Calibri" w:hAnsi="Calibri"/>
          <w:b/>
          <w:i/>
          <w:sz w:val="22"/>
          <w:szCs w:val="22"/>
        </w:rPr>
      </w:pPr>
      <w:r w:rsidRPr="004A3B61">
        <w:rPr>
          <w:rFonts w:ascii="Calibri" w:hAnsi="Calibri"/>
          <w:b/>
          <w:i/>
          <w:sz w:val="22"/>
          <w:szCs w:val="22"/>
        </w:rPr>
        <w:lastRenderedPageBreak/>
        <w:t xml:space="preserve"> Date de floraison (</w:t>
      </w:r>
      <w:r w:rsidR="00F008DC">
        <w:rPr>
          <w:rFonts w:ascii="Calibri" w:hAnsi="Calibri"/>
          <w:b/>
          <w:i/>
          <w:sz w:val="22"/>
          <w:szCs w:val="22"/>
        </w:rPr>
        <w:t>caractère</w:t>
      </w:r>
      <w:r w:rsidRPr="004A3B61">
        <w:rPr>
          <w:rFonts w:ascii="Calibri" w:hAnsi="Calibri"/>
          <w:b/>
          <w:i/>
          <w:sz w:val="22"/>
          <w:szCs w:val="22"/>
        </w:rPr>
        <w:t xml:space="preserve"> complémentaire)</w:t>
      </w:r>
    </w:p>
    <w:p w14:paraId="27200156" w14:textId="77777777" w:rsidR="00325D5C" w:rsidRPr="004A3B61" w:rsidRDefault="00325D5C">
      <w:pPr>
        <w:jc w:val="both"/>
        <w:rPr>
          <w:rFonts w:ascii="Calibri" w:hAnsi="Calibri"/>
          <w:sz w:val="22"/>
          <w:szCs w:val="22"/>
        </w:rPr>
      </w:pPr>
    </w:p>
    <w:p w14:paraId="11E017B0" w14:textId="77777777" w:rsidR="00325D5C" w:rsidRPr="004A3B61" w:rsidRDefault="00325D5C">
      <w:pPr>
        <w:jc w:val="both"/>
        <w:rPr>
          <w:rFonts w:ascii="Calibri" w:hAnsi="Calibri"/>
          <w:sz w:val="22"/>
          <w:szCs w:val="22"/>
        </w:rPr>
      </w:pPr>
      <w:r w:rsidRPr="004A3B61">
        <w:rPr>
          <w:rFonts w:ascii="Calibri" w:hAnsi="Calibri"/>
          <w:sz w:val="22"/>
          <w:szCs w:val="22"/>
        </w:rPr>
        <w:t>La floraison est exprimée en jours de différence par rapport à la variété de référence pour la floraison désignée au préalable. Au champ, on note la date de floraison par variété et par bloc.</w:t>
      </w:r>
    </w:p>
    <w:p w14:paraId="5CF96D70" w14:textId="77777777" w:rsidR="00325D5C" w:rsidRPr="004A3B61" w:rsidRDefault="00325D5C">
      <w:pPr>
        <w:jc w:val="both"/>
        <w:rPr>
          <w:rFonts w:ascii="Calibri" w:hAnsi="Calibri"/>
          <w:sz w:val="22"/>
          <w:szCs w:val="22"/>
        </w:rPr>
      </w:pPr>
    </w:p>
    <w:p w14:paraId="67E84BDC" w14:textId="77777777" w:rsidR="00325D5C" w:rsidRPr="004A3B61" w:rsidRDefault="00325D5C">
      <w:pPr>
        <w:jc w:val="both"/>
        <w:rPr>
          <w:rFonts w:ascii="Calibri" w:hAnsi="Calibri"/>
          <w:sz w:val="22"/>
          <w:szCs w:val="22"/>
        </w:rPr>
      </w:pPr>
      <w:r w:rsidRPr="004A3B61">
        <w:rPr>
          <w:rFonts w:ascii="Calibri" w:hAnsi="Calibri"/>
          <w:sz w:val="22"/>
          <w:szCs w:val="22"/>
        </w:rPr>
        <w:t xml:space="preserve">La date de floraison est définie comme suit : </w:t>
      </w:r>
    </w:p>
    <w:p w14:paraId="55B31F85" w14:textId="77777777" w:rsidR="00325D5C" w:rsidRPr="004A3B61" w:rsidRDefault="00325D5C">
      <w:pPr>
        <w:numPr>
          <w:ilvl w:val="0"/>
          <w:numId w:val="2"/>
        </w:numPr>
        <w:jc w:val="both"/>
        <w:rPr>
          <w:rFonts w:ascii="Calibri" w:hAnsi="Calibri"/>
          <w:sz w:val="22"/>
          <w:szCs w:val="22"/>
        </w:rPr>
      </w:pPr>
      <w:r w:rsidRPr="004A3B61">
        <w:rPr>
          <w:rFonts w:ascii="Calibri" w:hAnsi="Calibri"/>
          <w:sz w:val="22"/>
          <w:szCs w:val="22"/>
        </w:rPr>
        <w:t>Inflorescence femelle (épis) : la date au moment où au moins 50% des plantes ont des styles visibles.</w:t>
      </w:r>
    </w:p>
    <w:p w14:paraId="53CD2109" w14:textId="77777777" w:rsidR="00325D5C" w:rsidRPr="004A3B61" w:rsidRDefault="00325D5C">
      <w:pPr>
        <w:jc w:val="both"/>
        <w:rPr>
          <w:rFonts w:ascii="Calibri" w:hAnsi="Calibri"/>
          <w:sz w:val="22"/>
          <w:szCs w:val="22"/>
        </w:rPr>
      </w:pPr>
    </w:p>
    <w:p w14:paraId="7F792970" w14:textId="77777777" w:rsidR="00325D5C" w:rsidRPr="004A3B61" w:rsidRDefault="00325D5C" w:rsidP="00D00754">
      <w:pPr>
        <w:keepLines/>
        <w:numPr>
          <w:ilvl w:val="1"/>
          <w:numId w:val="4"/>
        </w:numPr>
        <w:pBdr>
          <w:top w:val="single" w:sz="6" w:space="0" w:color="FFFFFF"/>
          <w:left w:val="single" w:sz="6" w:space="0" w:color="FFFFFF"/>
          <w:bottom w:val="single" w:sz="6" w:space="0" w:color="FFFFFF"/>
          <w:right w:val="single" w:sz="6" w:space="0" w:color="FFFFFF"/>
        </w:pBdr>
        <w:tabs>
          <w:tab w:val="left" w:pos="-283"/>
          <w:tab w:val="left" w:pos="0"/>
          <w:tab w:val="left" w:pos="142"/>
          <w:tab w:val="left" w:pos="872"/>
          <w:tab w:val="left" w:pos="1232"/>
          <w:tab w:val="left" w:pos="1592"/>
          <w:tab w:val="left" w:pos="1952"/>
          <w:tab w:val="left" w:pos="2312"/>
          <w:tab w:val="left" w:pos="2672"/>
          <w:tab w:val="left" w:pos="3032"/>
          <w:tab w:val="left" w:pos="3392"/>
          <w:tab w:val="left" w:pos="3752"/>
          <w:tab w:val="left" w:pos="4112"/>
          <w:tab w:val="left" w:pos="4472"/>
          <w:tab w:val="left" w:pos="4832"/>
          <w:tab w:val="left" w:pos="5192"/>
          <w:tab w:val="left" w:pos="5552"/>
          <w:tab w:val="left" w:pos="5912"/>
          <w:tab w:val="left" w:pos="6272"/>
          <w:tab w:val="left" w:pos="6632"/>
          <w:tab w:val="left" w:pos="6992"/>
          <w:tab w:val="left" w:pos="7352"/>
          <w:tab w:val="left" w:pos="7712"/>
          <w:tab w:val="left" w:pos="8072"/>
        </w:tabs>
        <w:jc w:val="both"/>
        <w:rPr>
          <w:rFonts w:ascii="Calibri" w:hAnsi="Calibri"/>
          <w:b/>
          <w:i/>
          <w:sz w:val="22"/>
          <w:szCs w:val="22"/>
        </w:rPr>
      </w:pPr>
      <w:r w:rsidRPr="004A3B61">
        <w:rPr>
          <w:rFonts w:ascii="Calibri" w:hAnsi="Calibri"/>
          <w:b/>
          <w:i/>
          <w:sz w:val="22"/>
          <w:szCs w:val="22"/>
        </w:rPr>
        <w:t>Longueur des plantes et hauteur de l’implantation de l’épi (</w:t>
      </w:r>
      <w:r w:rsidR="00F008DC">
        <w:rPr>
          <w:rFonts w:ascii="Calibri" w:hAnsi="Calibri"/>
          <w:b/>
          <w:i/>
          <w:sz w:val="22"/>
          <w:szCs w:val="22"/>
        </w:rPr>
        <w:t>caractère</w:t>
      </w:r>
      <w:r w:rsidRPr="004A3B61">
        <w:rPr>
          <w:rFonts w:ascii="Calibri" w:hAnsi="Calibri"/>
          <w:b/>
          <w:i/>
          <w:sz w:val="22"/>
          <w:szCs w:val="22"/>
        </w:rPr>
        <w:t xml:space="preserve"> complémentaire)</w:t>
      </w:r>
    </w:p>
    <w:p w14:paraId="66379F5A" w14:textId="77777777" w:rsidR="00325D5C" w:rsidRPr="004A3B61" w:rsidRDefault="00325D5C">
      <w:pPr>
        <w:jc w:val="both"/>
        <w:rPr>
          <w:rFonts w:ascii="Calibri" w:hAnsi="Calibri"/>
          <w:sz w:val="22"/>
          <w:szCs w:val="22"/>
        </w:rPr>
      </w:pPr>
    </w:p>
    <w:p w14:paraId="7EE92EA9" w14:textId="77777777" w:rsidR="00325D5C" w:rsidRPr="004A3B61" w:rsidRDefault="00325D5C">
      <w:pPr>
        <w:jc w:val="both"/>
        <w:rPr>
          <w:rFonts w:ascii="Calibri" w:hAnsi="Calibri"/>
          <w:sz w:val="22"/>
          <w:szCs w:val="22"/>
        </w:rPr>
      </w:pPr>
      <w:r w:rsidRPr="004A3B61">
        <w:rPr>
          <w:rFonts w:ascii="Calibri" w:hAnsi="Calibri"/>
          <w:sz w:val="22"/>
          <w:szCs w:val="22"/>
        </w:rPr>
        <w:t>La longueur des plantes et la hauteur d’implantation de l’épi est mesurée sur minimum 5 plantes par bloc, dont on note chaque fois les 2 valeurs pour une même plante.</w:t>
      </w:r>
    </w:p>
    <w:p w14:paraId="52B009F8" w14:textId="77777777" w:rsidR="00325D5C" w:rsidRPr="004A3B61" w:rsidRDefault="00325D5C">
      <w:pPr>
        <w:jc w:val="both"/>
        <w:rPr>
          <w:rFonts w:ascii="Calibri" w:hAnsi="Calibri"/>
          <w:sz w:val="22"/>
          <w:szCs w:val="22"/>
        </w:rPr>
      </w:pPr>
    </w:p>
    <w:p w14:paraId="467B639B" w14:textId="77777777" w:rsidR="00325D5C" w:rsidRPr="004A3B61" w:rsidRDefault="00325D5C">
      <w:pPr>
        <w:jc w:val="both"/>
        <w:rPr>
          <w:rFonts w:ascii="Calibri" w:hAnsi="Calibri"/>
          <w:sz w:val="22"/>
          <w:szCs w:val="22"/>
        </w:rPr>
      </w:pPr>
      <w:r w:rsidRPr="004A3B61">
        <w:rPr>
          <w:rFonts w:ascii="Calibri" w:hAnsi="Calibri"/>
          <w:sz w:val="22"/>
          <w:szCs w:val="22"/>
        </w:rPr>
        <w:t>L’exécution</w:t>
      </w:r>
      <w:r w:rsidR="003C1051">
        <w:rPr>
          <w:rFonts w:ascii="Calibri" w:hAnsi="Calibri"/>
          <w:sz w:val="22"/>
          <w:szCs w:val="22"/>
        </w:rPr>
        <w:t xml:space="preserve"> </w:t>
      </w:r>
      <w:r w:rsidRPr="004A3B61">
        <w:rPr>
          <w:rFonts w:ascii="Calibri" w:hAnsi="Calibri"/>
          <w:sz w:val="22"/>
          <w:szCs w:val="22"/>
        </w:rPr>
        <w:t>a lieu au moins 2 semaines après l’apparition des styles.</w:t>
      </w:r>
    </w:p>
    <w:p w14:paraId="06A91C76" w14:textId="77777777" w:rsidR="00325D5C" w:rsidRDefault="003C1051">
      <w:pPr>
        <w:jc w:val="both"/>
        <w:rPr>
          <w:rFonts w:ascii="Calibri" w:hAnsi="Calibri"/>
          <w:sz w:val="22"/>
          <w:szCs w:val="22"/>
        </w:rPr>
      </w:pPr>
      <w:r>
        <w:rPr>
          <w:rFonts w:ascii="Calibri" w:hAnsi="Calibri"/>
          <w:sz w:val="22"/>
          <w:szCs w:val="22"/>
        </w:rPr>
        <w:t xml:space="preserve">Les mesures sont effectuées sur au moins 3 </w:t>
      </w:r>
      <w:r w:rsidR="003E2439">
        <w:rPr>
          <w:rFonts w:ascii="Calibri" w:hAnsi="Calibri"/>
          <w:sz w:val="22"/>
          <w:szCs w:val="22"/>
        </w:rPr>
        <w:t>sites d'essais</w:t>
      </w:r>
      <w:r>
        <w:rPr>
          <w:rFonts w:ascii="Calibri" w:hAnsi="Calibri"/>
          <w:sz w:val="22"/>
          <w:szCs w:val="22"/>
        </w:rPr>
        <w:t>.</w:t>
      </w:r>
    </w:p>
    <w:p w14:paraId="20B5849B" w14:textId="77777777" w:rsidR="003C1051" w:rsidRPr="004A3B61" w:rsidRDefault="003C1051">
      <w:pPr>
        <w:jc w:val="both"/>
        <w:rPr>
          <w:rFonts w:ascii="Calibri" w:hAnsi="Calibri"/>
          <w:sz w:val="22"/>
          <w:szCs w:val="22"/>
        </w:rPr>
      </w:pPr>
    </w:p>
    <w:p w14:paraId="6EACE873" w14:textId="77777777" w:rsidR="00325D5C" w:rsidRPr="004A3B61" w:rsidRDefault="00325D5C" w:rsidP="00D00754">
      <w:pPr>
        <w:keepLines/>
        <w:numPr>
          <w:ilvl w:val="1"/>
          <w:numId w:val="4"/>
        </w:numPr>
        <w:pBdr>
          <w:top w:val="single" w:sz="6" w:space="0" w:color="FFFFFF"/>
          <w:left w:val="single" w:sz="6" w:space="0" w:color="FFFFFF"/>
          <w:bottom w:val="single" w:sz="6" w:space="0" w:color="FFFFFF"/>
          <w:right w:val="single" w:sz="6" w:space="0" w:color="FFFFFF"/>
        </w:pBdr>
        <w:tabs>
          <w:tab w:val="left" w:pos="-283"/>
          <w:tab w:val="left" w:pos="0"/>
          <w:tab w:val="left" w:pos="142"/>
          <w:tab w:val="left" w:pos="872"/>
          <w:tab w:val="left" w:pos="1232"/>
          <w:tab w:val="left" w:pos="1592"/>
          <w:tab w:val="left" w:pos="1952"/>
          <w:tab w:val="left" w:pos="2312"/>
          <w:tab w:val="left" w:pos="2672"/>
          <w:tab w:val="left" w:pos="3032"/>
          <w:tab w:val="left" w:pos="3392"/>
          <w:tab w:val="left" w:pos="3752"/>
          <w:tab w:val="left" w:pos="4112"/>
          <w:tab w:val="left" w:pos="4472"/>
          <w:tab w:val="left" w:pos="4832"/>
          <w:tab w:val="left" w:pos="5192"/>
          <w:tab w:val="left" w:pos="5552"/>
          <w:tab w:val="left" w:pos="5912"/>
          <w:tab w:val="left" w:pos="6272"/>
          <w:tab w:val="left" w:pos="6632"/>
          <w:tab w:val="left" w:pos="6992"/>
          <w:tab w:val="left" w:pos="7352"/>
          <w:tab w:val="left" w:pos="7712"/>
          <w:tab w:val="left" w:pos="8072"/>
        </w:tabs>
        <w:jc w:val="both"/>
        <w:rPr>
          <w:rFonts w:ascii="Calibri" w:hAnsi="Calibri"/>
          <w:b/>
          <w:i/>
          <w:sz w:val="22"/>
          <w:szCs w:val="22"/>
        </w:rPr>
      </w:pPr>
      <w:r w:rsidRPr="004A3B61">
        <w:rPr>
          <w:rFonts w:ascii="Calibri" w:hAnsi="Calibri"/>
          <w:b/>
          <w:i/>
          <w:sz w:val="22"/>
          <w:szCs w:val="22"/>
        </w:rPr>
        <w:t>Charbon (</w:t>
      </w:r>
      <w:r w:rsidR="00F008DC">
        <w:rPr>
          <w:rFonts w:ascii="Calibri" w:hAnsi="Calibri"/>
          <w:b/>
          <w:i/>
          <w:sz w:val="22"/>
          <w:szCs w:val="22"/>
        </w:rPr>
        <w:t>caractère</w:t>
      </w:r>
      <w:r w:rsidRPr="004A3B61">
        <w:rPr>
          <w:rFonts w:ascii="Calibri" w:hAnsi="Calibri"/>
          <w:b/>
          <w:i/>
          <w:sz w:val="22"/>
          <w:szCs w:val="22"/>
        </w:rPr>
        <w:t xml:space="preserve"> complémentaire)</w:t>
      </w:r>
    </w:p>
    <w:p w14:paraId="7A5E822E" w14:textId="77777777" w:rsidR="00325D5C" w:rsidRPr="004A3B61" w:rsidRDefault="00325D5C">
      <w:pPr>
        <w:jc w:val="both"/>
        <w:rPr>
          <w:rFonts w:ascii="Calibri" w:hAnsi="Calibri"/>
          <w:sz w:val="22"/>
          <w:szCs w:val="22"/>
        </w:rPr>
      </w:pPr>
    </w:p>
    <w:p w14:paraId="16B50909" w14:textId="77777777" w:rsidR="00325D5C" w:rsidRPr="004A3B61" w:rsidRDefault="00325D5C">
      <w:pPr>
        <w:jc w:val="both"/>
        <w:rPr>
          <w:rFonts w:ascii="Calibri" w:hAnsi="Calibri"/>
          <w:sz w:val="22"/>
          <w:szCs w:val="22"/>
        </w:rPr>
      </w:pPr>
      <w:r w:rsidRPr="004A3B61">
        <w:rPr>
          <w:rFonts w:ascii="Calibri" w:hAnsi="Calibri"/>
          <w:sz w:val="22"/>
          <w:szCs w:val="22"/>
        </w:rPr>
        <w:t>Les plantes atteintes sont des plantes avec du charbon soit sur l’épi, soit sur la tige soit aussi bien sur l’épi que sur la tige. On note séparément (et on mentionne dans le rapport) le charbon sur épi et sur tige. Le nombre de plantes est calculé en pourcentage des plantes atteintes. Les observations se font environ 1 semaine avant la récolte.</w:t>
      </w:r>
    </w:p>
    <w:p w14:paraId="3A286E85" w14:textId="77777777" w:rsidR="00325D5C" w:rsidRPr="004A3B61" w:rsidRDefault="00325D5C">
      <w:pPr>
        <w:jc w:val="both"/>
        <w:rPr>
          <w:rFonts w:ascii="Calibri" w:hAnsi="Calibri"/>
          <w:sz w:val="22"/>
          <w:szCs w:val="22"/>
        </w:rPr>
      </w:pPr>
    </w:p>
    <w:p w14:paraId="3C24AC66" w14:textId="77777777" w:rsidR="00325D5C" w:rsidRPr="004A3B61" w:rsidRDefault="00325D5C" w:rsidP="00D00754">
      <w:pPr>
        <w:keepLines/>
        <w:numPr>
          <w:ilvl w:val="1"/>
          <w:numId w:val="4"/>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b/>
          <w:i/>
          <w:sz w:val="22"/>
          <w:szCs w:val="22"/>
        </w:rPr>
      </w:pPr>
      <w:r w:rsidRPr="004A3B61">
        <w:rPr>
          <w:rFonts w:ascii="Calibri" w:hAnsi="Calibri"/>
          <w:b/>
          <w:i/>
          <w:sz w:val="22"/>
          <w:szCs w:val="22"/>
        </w:rPr>
        <w:t>Pourriture des tiges (</w:t>
      </w:r>
      <w:r w:rsidR="00F008DC">
        <w:rPr>
          <w:rFonts w:ascii="Calibri" w:hAnsi="Calibri"/>
          <w:b/>
          <w:i/>
          <w:sz w:val="22"/>
          <w:szCs w:val="22"/>
        </w:rPr>
        <w:t>caractère</w:t>
      </w:r>
      <w:r w:rsidRPr="004A3B61">
        <w:rPr>
          <w:rFonts w:ascii="Calibri" w:hAnsi="Calibri"/>
          <w:b/>
          <w:i/>
          <w:sz w:val="22"/>
          <w:szCs w:val="22"/>
        </w:rPr>
        <w:t xml:space="preserve"> complémentaire)</w:t>
      </w:r>
    </w:p>
    <w:p w14:paraId="65F694DA"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3FB95A31"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Une plante atteinte par la pourriture des tiges est une plante qui se brise quand on appuie à la base (pied de la tige spongieux)</w:t>
      </w:r>
      <w:r w:rsidR="00DE0051">
        <w:rPr>
          <w:rFonts w:ascii="Calibri" w:hAnsi="Calibri"/>
          <w:sz w:val="22"/>
          <w:szCs w:val="22"/>
        </w:rPr>
        <w:t>.</w:t>
      </w:r>
    </w:p>
    <w:p w14:paraId="44C5F253" w14:textId="77777777" w:rsidR="00325D5C" w:rsidRPr="004A3B61" w:rsidRDefault="00325D5C">
      <w:pPr>
        <w:pStyle w:val="Corpsdetexte2"/>
        <w:keepNext w:val="0"/>
        <w:tabs>
          <w:tab w:val="clear" w:pos="-141"/>
          <w:tab w:val="clear" w:pos="424"/>
          <w:tab w:val="clear" w:pos="654"/>
          <w:tab w:val="clear" w:pos="1014"/>
          <w:tab w:val="clear" w:pos="1374"/>
          <w:tab w:val="clear" w:pos="1734"/>
          <w:tab w:val="clear" w:pos="2094"/>
          <w:tab w:val="clear" w:pos="2454"/>
          <w:tab w:val="clear" w:pos="2814"/>
          <w:tab w:val="clear" w:pos="3174"/>
          <w:tab w:val="clear" w:pos="3534"/>
          <w:tab w:val="clear" w:pos="3894"/>
          <w:tab w:val="clear" w:pos="4254"/>
          <w:tab w:val="clear" w:pos="4614"/>
          <w:tab w:val="clear" w:pos="4974"/>
          <w:tab w:val="clear" w:pos="5334"/>
          <w:tab w:val="clear" w:pos="5694"/>
          <w:tab w:val="clear" w:pos="6054"/>
          <w:tab w:val="clear" w:pos="6414"/>
          <w:tab w:val="clear" w:pos="6774"/>
          <w:tab w:val="clear" w:pos="7134"/>
          <w:tab w:val="clear" w:pos="7494"/>
          <w:tab w:val="clear" w:pos="7854"/>
          <w:tab w:val="clear" w:pos="8214"/>
          <w:tab w:val="clear" w:pos="8574"/>
          <w:tab w:val="clear" w:pos="8934"/>
          <w:tab w:val="clear" w:pos="9294"/>
          <w:tab w:val="left" w:pos="-29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rPr>
          <w:rFonts w:ascii="Calibri" w:hAnsi="Calibri"/>
          <w:sz w:val="22"/>
        </w:rPr>
      </w:pPr>
      <w:r w:rsidRPr="004A3B61">
        <w:rPr>
          <w:rFonts w:ascii="Calibri" w:hAnsi="Calibri"/>
          <w:sz w:val="22"/>
        </w:rPr>
        <w:t>Le nombre de plantes atteintes est calculé en pourcentage. L’observation a lieu environ 1 semaine avant la récolte.</w:t>
      </w:r>
    </w:p>
    <w:p w14:paraId="78EE42E6" w14:textId="77777777" w:rsidR="00325D5C" w:rsidRPr="004A3B61" w:rsidRDefault="00325D5C">
      <w:pPr>
        <w:pStyle w:val="Corpsdetexte2"/>
        <w:keepNext w:val="0"/>
        <w:tabs>
          <w:tab w:val="clear" w:pos="-141"/>
          <w:tab w:val="clear" w:pos="424"/>
          <w:tab w:val="clear" w:pos="654"/>
          <w:tab w:val="clear" w:pos="1014"/>
          <w:tab w:val="clear" w:pos="1374"/>
          <w:tab w:val="clear" w:pos="1734"/>
          <w:tab w:val="clear" w:pos="2094"/>
          <w:tab w:val="clear" w:pos="2454"/>
          <w:tab w:val="clear" w:pos="2814"/>
          <w:tab w:val="clear" w:pos="3174"/>
          <w:tab w:val="clear" w:pos="3534"/>
          <w:tab w:val="clear" w:pos="3894"/>
          <w:tab w:val="clear" w:pos="4254"/>
          <w:tab w:val="clear" w:pos="4614"/>
          <w:tab w:val="clear" w:pos="4974"/>
          <w:tab w:val="clear" w:pos="5334"/>
          <w:tab w:val="clear" w:pos="5694"/>
          <w:tab w:val="clear" w:pos="6054"/>
          <w:tab w:val="clear" w:pos="6414"/>
          <w:tab w:val="clear" w:pos="6774"/>
          <w:tab w:val="clear" w:pos="7134"/>
          <w:tab w:val="clear" w:pos="7494"/>
          <w:tab w:val="clear" w:pos="7854"/>
          <w:tab w:val="clear" w:pos="8214"/>
          <w:tab w:val="clear" w:pos="8574"/>
          <w:tab w:val="clear" w:pos="8934"/>
          <w:tab w:val="clear" w:pos="9294"/>
          <w:tab w:val="left" w:pos="-29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rPr>
          <w:rFonts w:ascii="Calibri" w:hAnsi="Calibri"/>
          <w:sz w:val="22"/>
        </w:rPr>
      </w:pPr>
    </w:p>
    <w:p w14:paraId="67896F35" w14:textId="77777777" w:rsidR="00325D5C" w:rsidRPr="004A3B61" w:rsidRDefault="00325D5C">
      <w:pPr>
        <w:pStyle w:val="Corpsdetexte2"/>
        <w:keepNext w:val="0"/>
        <w:tabs>
          <w:tab w:val="clear" w:pos="-141"/>
          <w:tab w:val="clear" w:pos="424"/>
          <w:tab w:val="clear" w:pos="654"/>
          <w:tab w:val="clear" w:pos="1014"/>
          <w:tab w:val="clear" w:pos="1374"/>
          <w:tab w:val="clear" w:pos="1734"/>
          <w:tab w:val="clear" w:pos="2094"/>
          <w:tab w:val="clear" w:pos="2454"/>
          <w:tab w:val="clear" w:pos="2814"/>
          <w:tab w:val="clear" w:pos="3174"/>
          <w:tab w:val="clear" w:pos="3534"/>
          <w:tab w:val="clear" w:pos="3894"/>
          <w:tab w:val="clear" w:pos="4254"/>
          <w:tab w:val="clear" w:pos="4614"/>
          <w:tab w:val="clear" w:pos="4974"/>
          <w:tab w:val="clear" w:pos="5334"/>
          <w:tab w:val="clear" w:pos="5694"/>
          <w:tab w:val="clear" w:pos="6054"/>
          <w:tab w:val="clear" w:pos="6414"/>
          <w:tab w:val="clear" w:pos="6774"/>
          <w:tab w:val="clear" w:pos="7134"/>
          <w:tab w:val="clear" w:pos="7494"/>
          <w:tab w:val="clear" w:pos="7854"/>
          <w:tab w:val="clear" w:pos="8214"/>
          <w:tab w:val="clear" w:pos="8574"/>
          <w:tab w:val="clear" w:pos="8934"/>
          <w:tab w:val="clear" w:pos="9294"/>
          <w:tab w:val="left" w:pos="-29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rPr>
          <w:rFonts w:ascii="Calibri" w:hAnsi="Calibri"/>
          <w:sz w:val="22"/>
        </w:rPr>
      </w:pPr>
      <w:r w:rsidRPr="004A3B61">
        <w:rPr>
          <w:rFonts w:ascii="Calibri" w:hAnsi="Calibri"/>
          <w:sz w:val="22"/>
        </w:rPr>
        <w:t>Tous les essais sont pris en considération à l’exception de</w:t>
      </w:r>
    </w:p>
    <w:p w14:paraId="1E7C359F" w14:textId="77777777" w:rsidR="00325D5C" w:rsidRPr="004A3B61" w:rsidRDefault="00D13BA9">
      <w:pPr>
        <w:pStyle w:val="Corpsdetexte2"/>
        <w:keepNext w:val="0"/>
        <w:numPr>
          <w:ilvl w:val="0"/>
          <w:numId w:val="2"/>
        </w:numPr>
        <w:tabs>
          <w:tab w:val="clear" w:pos="-141"/>
          <w:tab w:val="clear" w:pos="424"/>
          <w:tab w:val="clear" w:pos="654"/>
          <w:tab w:val="clear" w:pos="1014"/>
          <w:tab w:val="clear" w:pos="1374"/>
          <w:tab w:val="clear" w:pos="1734"/>
          <w:tab w:val="clear" w:pos="2094"/>
          <w:tab w:val="clear" w:pos="2454"/>
          <w:tab w:val="clear" w:pos="2814"/>
          <w:tab w:val="clear" w:pos="3174"/>
          <w:tab w:val="clear" w:pos="3534"/>
          <w:tab w:val="clear" w:pos="3894"/>
          <w:tab w:val="clear" w:pos="4254"/>
          <w:tab w:val="clear" w:pos="4614"/>
          <w:tab w:val="clear" w:pos="4974"/>
          <w:tab w:val="clear" w:pos="5334"/>
          <w:tab w:val="clear" w:pos="5694"/>
          <w:tab w:val="clear" w:pos="6054"/>
          <w:tab w:val="clear" w:pos="6414"/>
          <w:tab w:val="clear" w:pos="6774"/>
          <w:tab w:val="clear" w:pos="7134"/>
          <w:tab w:val="clear" w:pos="7494"/>
          <w:tab w:val="clear" w:pos="7854"/>
          <w:tab w:val="clear" w:pos="8214"/>
          <w:tab w:val="clear" w:pos="8574"/>
          <w:tab w:val="clear" w:pos="8934"/>
          <w:tab w:val="clear" w:pos="9294"/>
          <w:tab w:val="left" w:pos="-29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rPr>
          <w:rFonts w:ascii="Calibri" w:hAnsi="Calibri"/>
          <w:sz w:val="22"/>
        </w:rPr>
      </w:pPr>
      <w:r>
        <w:rPr>
          <w:rFonts w:ascii="Calibri" w:hAnsi="Calibri"/>
          <w:sz w:val="22"/>
        </w:rPr>
        <w:t>1)</w:t>
      </w:r>
      <w:r>
        <w:rPr>
          <w:rFonts w:ascii="Calibri" w:hAnsi="Calibri"/>
          <w:sz w:val="22"/>
        </w:rPr>
        <w:tab/>
      </w:r>
      <w:r>
        <w:rPr>
          <w:rFonts w:ascii="Calibri" w:hAnsi="Calibri"/>
          <w:sz w:val="22"/>
        </w:rPr>
        <w:tab/>
      </w:r>
      <w:r w:rsidR="00325D5C" w:rsidRPr="004A3B61">
        <w:rPr>
          <w:rFonts w:ascii="Calibri" w:hAnsi="Calibri"/>
          <w:sz w:val="22"/>
        </w:rPr>
        <w:t>ceux dans lesquels aucune variété n’est atteinte à plus de 5% en moyenne</w:t>
      </w:r>
      <w:r>
        <w:rPr>
          <w:rFonts w:ascii="Calibri" w:hAnsi="Calibri"/>
          <w:sz w:val="22"/>
        </w:rPr>
        <w:t>;</w:t>
      </w:r>
    </w:p>
    <w:p w14:paraId="1E21E7C9" w14:textId="77777777" w:rsidR="00325D5C" w:rsidRPr="004A3B61" w:rsidRDefault="00D13BA9">
      <w:pPr>
        <w:pStyle w:val="Corpsdetexte2"/>
        <w:keepNext w:val="0"/>
        <w:numPr>
          <w:ilvl w:val="0"/>
          <w:numId w:val="2"/>
        </w:numPr>
        <w:tabs>
          <w:tab w:val="clear" w:pos="-141"/>
          <w:tab w:val="clear" w:pos="424"/>
          <w:tab w:val="clear" w:pos="654"/>
          <w:tab w:val="clear" w:pos="1014"/>
          <w:tab w:val="clear" w:pos="1374"/>
          <w:tab w:val="clear" w:pos="1734"/>
          <w:tab w:val="clear" w:pos="2094"/>
          <w:tab w:val="clear" w:pos="2454"/>
          <w:tab w:val="clear" w:pos="2814"/>
          <w:tab w:val="clear" w:pos="3174"/>
          <w:tab w:val="clear" w:pos="3534"/>
          <w:tab w:val="clear" w:pos="3894"/>
          <w:tab w:val="clear" w:pos="4254"/>
          <w:tab w:val="clear" w:pos="4614"/>
          <w:tab w:val="clear" w:pos="4974"/>
          <w:tab w:val="clear" w:pos="5334"/>
          <w:tab w:val="clear" w:pos="5694"/>
          <w:tab w:val="clear" w:pos="6054"/>
          <w:tab w:val="clear" w:pos="6414"/>
          <w:tab w:val="clear" w:pos="6774"/>
          <w:tab w:val="clear" w:pos="7134"/>
          <w:tab w:val="clear" w:pos="7494"/>
          <w:tab w:val="clear" w:pos="7854"/>
          <w:tab w:val="clear" w:pos="8214"/>
          <w:tab w:val="clear" w:pos="8574"/>
          <w:tab w:val="clear" w:pos="8934"/>
          <w:tab w:val="clear" w:pos="9294"/>
          <w:tab w:val="left" w:pos="-29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rPr>
          <w:rFonts w:ascii="Calibri" w:hAnsi="Calibri"/>
          <w:sz w:val="22"/>
        </w:rPr>
      </w:pPr>
      <w:r>
        <w:rPr>
          <w:rFonts w:ascii="Calibri" w:hAnsi="Calibri"/>
          <w:sz w:val="22"/>
        </w:rPr>
        <w:t>2)</w:t>
      </w:r>
      <w:r>
        <w:rPr>
          <w:rFonts w:ascii="Calibri" w:hAnsi="Calibri"/>
          <w:sz w:val="22"/>
        </w:rPr>
        <w:tab/>
      </w:r>
      <w:r>
        <w:rPr>
          <w:rFonts w:ascii="Calibri" w:hAnsi="Calibri"/>
          <w:sz w:val="22"/>
        </w:rPr>
        <w:tab/>
      </w:r>
      <w:r w:rsidR="00325D5C" w:rsidRPr="004A3B61">
        <w:rPr>
          <w:rFonts w:ascii="Calibri" w:hAnsi="Calibri"/>
          <w:sz w:val="22"/>
        </w:rPr>
        <w:t>ceux dans lesquels toutes les variétés sont atteintes à plus de 50% en moyenne</w:t>
      </w:r>
      <w:r w:rsidR="00322725">
        <w:rPr>
          <w:rFonts w:ascii="Calibri" w:hAnsi="Calibri"/>
          <w:sz w:val="22"/>
        </w:rPr>
        <w:t>.</w:t>
      </w:r>
    </w:p>
    <w:p w14:paraId="15C5C764" w14:textId="77777777" w:rsidR="00D00754" w:rsidRPr="004A3B61" w:rsidRDefault="00D00754" w:rsidP="00D00754">
      <w:pPr>
        <w:pStyle w:val="Corpsdetexte2"/>
        <w:keepNext w:val="0"/>
        <w:tabs>
          <w:tab w:val="clear" w:pos="-141"/>
          <w:tab w:val="clear" w:pos="424"/>
          <w:tab w:val="clear" w:pos="654"/>
          <w:tab w:val="clear" w:pos="1014"/>
          <w:tab w:val="clear" w:pos="1374"/>
          <w:tab w:val="clear" w:pos="1734"/>
          <w:tab w:val="clear" w:pos="2094"/>
          <w:tab w:val="clear" w:pos="2454"/>
          <w:tab w:val="clear" w:pos="2814"/>
          <w:tab w:val="clear" w:pos="3174"/>
          <w:tab w:val="clear" w:pos="3534"/>
          <w:tab w:val="clear" w:pos="3894"/>
          <w:tab w:val="clear" w:pos="4254"/>
          <w:tab w:val="clear" w:pos="4614"/>
          <w:tab w:val="clear" w:pos="4974"/>
          <w:tab w:val="clear" w:pos="5334"/>
          <w:tab w:val="clear" w:pos="5694"/>
          <w:tab w:val="clear" w:pos="6054"/>
          <w:tab w:val="clear" w:pos="6414"/>
          <w:tab w:val="clear" w:pos="6774"/>
          <w:tab w:val="clear" w:pos="7134"/>
          <w:tab w:val="clear" w:pos="7494"/>
          <w:tab w:val="clear" w:pos="7854"/>
          <w:tab w:val="clear" w:pos="8214"/>
          <w:tab w:val="clear" w:pos="8574"/>
          <w:tab w:val="clear" w:pos="8934"/>
          <w:tab w:val="clear" w:pos="9294"/>
          <w:tab w:val="left" w:pos="-29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rPr>
          <w:rFonts w:ascii="Calibri" w:hAnsi="Calibri"/>
          <w:sz w:val="22"/>
        </w:rPr>
      </w:pPr>
    </w:p>
    <w:p w14:paraId="5F7EF1BC" w14:textId="77777777" w:rsidR="00D00754" w:rsidRPr="004A3B61" w:rsidRDefault="00D00754" w:rsidP="00D00754">
      <w:pPr>
        <w:keepLines/>
        <w:numPr>
          <w:ilvl w:val="1"/>
          <w:numId w:val="4"/>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b/>
          <w:i/>
          <w:sz w:val="22"/>
          <w:szCs w:val="22"/>
        </w:rPr>
      </w:pPr>
      <w:r w:rsidRPr="004A3B61">
        <w:rPr>
          <w:rFonts w:ascii="Calibri" w:hAnsi="Calibri"/>
          <w:b/>
          <w:i/>
          <w:sz w:val="22"/>
          <w:szCs w:val="22"/>
        </w:rPr>
        <w:t>Helminthosporiose (</w:t>
      </w:r>
      <w:r w:rsidR="00F008DC">
        <w:rPr>
          <w:rFonts w:ascii="Calibri" w:hAnsi="Calibri"/>
          <w:b/>
          <w:i/>
          <w:sz w:val="22"/>
          <w:szCs w:val="22"/>
        </w:rPr>
        <w:t>caractère</w:t>
      </w:r>
      <w:r w:rsidRPr="004A3B61">
        <w:rPr>
          <w:rFonts w:ascii="Calibri" w:hAnsi="Calibri"/>
          <w:b/>
          <w:i/>
          <w:sz w:val="22"/>
          <w:szCs w:val="22"/>
        </w:rPr>
        <w:t xml:space="preserve"> complémentaire)</w:t>
      </w:r>
    </w:p>
    <w:p w14:paraId="240CB229" w14:textId="77777777" w:rsidR="00D00754" w:rsidRPr="004A3B61" w:rsidRDefault="00D00754" w:rsidP="00D00754">
      <w:pPr>
        <w:jc w:val="both"/>
        <w:rPr>
          <w:rFonts w:ascii="Calibri" w:hAnsi="Calibri"/>
          <w:color w:val="000000"/>
          <w:sz w:val="22"/>
          <w:szCs w:val="22"/>
          <w:lang w:val="fr-BE" w:eastAsia="nl-BE"/>
        </w:rPr>
      </w:pPr>
    </w:p>
    <w:p w14:paraId="161B81D9" w14:textId="77777777" w:rsidR="00D00754" w:rsidRPr="004A3B61" w:rsidRDefault="00D00754" w:rsidP="00D00754">
      <w:pPr>
        <w:jc w:val="both"/>
        <w:rPr>
          <w:rFonts w:ascii="Calibri" w:hAnsi="Calibri"/>
          <w:color w:val="000000"/>
          <w:sz w:val="22"/>
          <w:szCs w:val="22"/>
          <w:lang w:val="fr-BE" w:eastAsia="nl-BE"/>
        </w:rPr>
      </w:pPr>
      <w:r w:rsidRPr="004A3B61">
        <w:rPr>
          <w:rFonts w:ascii="Calibri" w:hAnsi="Calibri"/>
          <w:color w:val="000000"/>
          <w:sz w:val="22"/>
          <w:szCs w:val="22"/>
          <w:lang w:val="fr-BE" w:eastAsia="nl-BE"/>
        </w:rPr>
        <w:t>Les plantes atteintes par H</w:t>
      </w:r>
      <w:r w:rsidRPr="004A3B61">
        <w:rPr>
          <w:rFonts w:ascii="Calibri" w:hAnsi="Calibri"/>
          <w:i/>
          <w:iCs/>
          <w:color w:val="000000"/>
          <w:sz w:val="22"/>
          <w:szCs w:val="22"/>
          <w:lang w:val="fr-BE" w:eastAsia="nl-BE"/>
        </w:rPr>
        <w:t>elminthosporium turcicum</w:t>
      </w:r>
      <w:r w:rsidRPr="004A3B61">
        <w:rPr>
          <w:rFonts w:ascii="Calibri" w:hAnsi="Calibri"/>
          <w:color w:val="000000"/>
          <w:sz w:val="22"/>
          <w:szCs w:val="22"/>
          <w:lang w:val="fr-BE" w:eastAsia="nl-BE"/>
        </w:rPr>
        <w:t xml:space="preserve"> montrent de grandes tâches gris bruns jusqu’à 15 cm de long. Les tâches sont entourées par un bord brun foncé. Les feuilles inférieures sont les premières infectées et ensuite les feuilles plus hautes. Finalement, les tâches fusionnent et peuvent détruire une grande partie de la feuille. Avec </w:t>
      </w:r>
      <w:r w:rsidRPr="004A3B61">
        <w:rPr>
          <w:rFonts w:ascii="Calibri" w:hAnsi="Calibri"/>
          <w:i/>
          <w:iCs/>
          <w:color w:val="000000"/>
          <w:sz w:val="22"/>
          <w:szCs w:val="22"/>
          <w:lang w:val="fr-BE" w:eastAsia="nl-BE"/>
        </w:rPr>
        <w:t>Helminthosporium carbonum</w:t>
      </w:r>
      <w:r w:rsidRPr="004A3B61">
        <w:rPr>
          <w:rFonts w:ascii="Calibri" w:hAnsi="Calibri"/>
          <w:color w:val="000000"/>
          <w:sz w:val="22"/>
          <w:szCs w:val="22"/>
          <w:lang w:val="fr-BE" w:eastAsia="nl-BE"/>
        </w:rPr>
        <w:t>, il y a de nombreuses petites tâches de seulement 2-3 cm de long.</w:t>
      </w:r>
    </w:p>
    <w:p w14:paraId="38512917" w14:textId="77777777" w:rsidR="00D00754" w:rsidRPr="004A3B61" w:rsidRDefault="00D00754" w:rsidP="00D00754">
      <w:pPr>
        <w:jc w:val="both"/>
        <w:rPr>
          <w:rFonts w:ascii="Calibri" w:hAnsi="Calibri"/>
          <w:color w:val="000000"/>
          <w:sz w:val="22"/>
          <w:szCs w:val="22"/>
          <w:lang w:val="fr-BE" w:eastAsia="nl-BE"/>
        </w:rPr>
      </w:pPr>
    </w:p>
    <w:p w14:paraId="1CA2273B" w14:textId="77777777" w:rsidR="00D00754" w:rsidRPr="004A3B61" w:rsidRDefault="00D00754" w:rsidP="00D00754">
      <w:pPr>
        <w:jc w:val="both"/>
        <w:rPr>
          <w:rFonts w:ascii="Calibri" w:hAnsi="Calibri"/>
          <w:color w:val="000000"/>
          <w:sz w:val="22"/>
          <w:szCs w:val="22"/>
          <w:lang w:val="fr-BE" w:eastAsia="nl-BE"/>
        </w:rPr>
      </w:pPr>
      <w:r w:rsidRPr="004A3B61">
        <w:rPr>
          <w:rFonts w:ascii="Calibri" w:hAnsi="Calibri"/>
          <w:color w:val="000000"/>
          <w:sz w:val="22"/>
          <w:szCs w:val="22"/>
          <w:lang w:val="fr-BE" w:eastAsia="nl-BE"/>
        </w:rPr>
        <w:t>A partir de la floraison, on pourra observer l’attaque toutes les 2 semaines</w:t>
      </w:r>
      <w:r w:rsidR="008E3986">
        <w:rPr>
          <w:rFonts w:ascii="Calibri" w:hAnsi="Calibri"/>
          <w:color w:val="000000"/>
          <w:sz w:val="22"/>
          <w:szCs w:val="22"/>
          <w:lang w:val="fr-BE" w:eastAsia="nl-BE"/>
        </w:rPr>
        <w:t xml:space="preserve"> </w:t>
      </w:r>
      <w:r w:rsidRPr="004A3B61">
        <w:rPr>
          <w:rFonts w:ascii="Calibri" w:hAnsi="Calibri"/>
          <w:color w:val="000000"/>
          <w:sz w:val="22"/>
          <w:szCs w:val="22"/>
          <w:lang w:val="fr-BE" w:eastAsia="nl-BE"/>
        </w:rPr>
        <w:t>pour laquelle une cotation de 1 à 5 est utilisée, dépendant du pourcentage de la surface foliaire atteinte</w:t>
      </w:r>
      <w:r w:rsidR="008E3986">
        <w:rPr>
          <w:rFonts w:ascii="Calibri" w:hAnsi="Calibri"/>
          <w:color w:val="000000"/>
          <w:sz w:val="22"/>
          <w:szCs w:val="22"/>
          <w:lang w:val="fr-BE" w:eastAsia="nl-BE"/>
        </w:rPr>
        <w:t xml:space="preserve"> </w:t>
      </w:r>
      <w:r w:rsidRPr="004A3B61">
        <w:rPr>
          <w:rFonts w:ascii="Calibri" w:hAnsi="Calibri"/>
          <w:color w:val="000000"/>
          <w:sz w:val="22"/>
          <w:szCs w:val="22"/>
          <w:lang w:val="fr-BE" w:eastAsia="nl-BE"/>
        </w:rPr>
        <w:t>:</w:t>
      </w:r>
    </w:p>
    <w:p w14:paraId="13C7CE0A" w14:textId="77777777" w:rsidR="00D00754" w:rsidRPr="004A3B61" w:rsidRDefault="00D00754" w:rsidP="00D00754">
      <w:pPr>
        <w:jc w:val="both"/>
        <w:rPr>
          <w:rFonts w:ascii="Calibri" w:hAnsi="Calibri"/>
          <w:color w:val="000000"/>
          <w:sz w:val="22"/>
          <w:szCs w:val="22"/>
          <w:lang w:val="fr-BE" w:eastAsia="nl-BE"/>
        </w:rPr>
      </w:pPr>
    </w:p>
    <w:p w14:paraId="733813AC" w14:textId="77777777" w:rsidR="00D00754" w:rsidRPr="004A3B61" w:rsidRDefault="00D00754" w:rsidP="00D00754">
      <w:pPr>
        <w:jc w:val="both"/>
        <w:rPr>
          <w:rFonts w:ascii="Calibri" w:hAnsi="Calibri"/>
          <w:sz w:val="22"/>
          <w:lang w:val="fr-BE"/>
        </w:rPr>
      </w:pPr>
      <w:r w:rsidRPr="004A3B61">
        <w:rPr>
          <w:rFonts w:ascii="Calibri" w:hAnsi="Calibri"/>
          <w:color w:val="000000"/>
          <w:sz w:val="22"/>
          <w:szCs w:val="22"/>
          <w:lang w:val="fr-BE" w:eastAsia="nl-BE"/>
        </w:rPr>
        <w:t>Score 1 : 0</w:t>
      </w:r>
      <w:r w:rsidR="00322725">
        <w:rPr>
          <w:rFonts w:ascii="Calibri" w:hAnsi="Calibri"/>
          <w:color w:val="000000"/>
          <w:sz w:val="22"/>
          <w:szCs w:val="22"/>
          <w:lang w:val="fr-BE" w:eastAsia="nl-BE"/>
        </w:rPr>
        <w:t xml:space="preserve"> </w:t>
      </w:r>
      <w:r w:rsidRPr="004A3B61">
        <w:rPr>
          <w:rFonts w:ascii="Calibri" w:hAnsi="Calibri"/>
          <w:color w:val="000000"/>
          <w:sz w:val="22"/>
          <w:szCs w:val="22"/>
          <w:lang w:val="fr-BE" w:eastAsia="nl-BE"/>
        </w:rPr>
        <w:t>-</w:t>
      </w:r>
      <w:r w:rsidR="00322725">
        <w:rPr>
          <w:rFonts w:ascii="Calibri" w:hAnsi="Calibri"/>
          <w:color w:val="000000"/>
          <w:sz w:val="22"/>
          <w:szCs w:val="22"/>
          <w:lang w:val="fr-BE" w:eastAsia="nl-BE"/>
        </w:rPr>
        <w:t xml:space="preserve"> </w:t>
      </w:r>
      <w:r w:rsidRPr="004A3B61">
        <w:rPr>
          <w:rFonts w:ascii="Calibri" w:hAnsi="Calibri"/>
          <w:color w:val="000000"/>
          <w:sz w:val="22"/>
          <w:szCs w:val="22"/>
          <w:lang w:val="fr-BE" w:eastAsia="nl-BE"/>
        </w:rPr>
        <w:t>10% atteint</w:t>
      </w:r>
    </w:p>
    <w:p w14:paraId="4957969C" w14:textId="77777777" w:rsidR="00D00754" w:rsidRPr="004A3B61" w:rsidRDefault="00D00754" w:rsidP="00D00754">
      <w:pPr>
        <w:jc w:val="both"/>
        <w:rPr>
          <w:rFonts w:ascii="Calibri" w:hAnsi="Calibri"/>
          <w:color w:val="000000"/>
          <w:sz w:val="22"/>
          <w:szCs w:val="22"/>
          <w:lang w:val="fr-BE" w:eastAsia="nl-BE"/>
        </w:rPr>
      </w:pPr>
      <w:r w:rsidRPr="004A3B61">
        <w:rPr>
          <w:rFonts w:ascii="Calibri" w:hAnsi="Calibri"/>
          <w:color w:val="000000"/>
          <w:sz w:val="22"/>
          <w:szCs w:val="22"/>
          <w:lang w:val="fr-BE" w:eastAsia="nl-BE"/>
        </w:rPr>
        <w:t>Score 2 : 11</w:t>
      </w:r>
      <w:r w:rsidR="00322725">
        <w:rPr>
          <w:rFonts w:ascii="Calibri" w:hAnsi="Calibri"/>
          <w:color w:val="000000"/>
          <w:sz w:val="22"/>
          <w:szCs w:val="22"/>
          <w:lang w:val="fr-BE" w:eastAsia="nl-BE"/>
        </w:rPr>
        <w:t xml:space="preserve"> </w:t>
      </w:r>
      <w:r w:rsidRPr="004A3B61">
        <w:rPr>
          <w:rFonts w:ascii="Calibri" w:hAnsi="Calibri"/>
          <w:color w:val="000000"/>
          <w:sz w:val="22"/>
          <w:szCs w:val="22"/>
          <w:lang w:val="fr-BE" w:eastAsia="nl-BE"/>
        </w:rPr>
        <w:t>-</w:t>
      </w:r>
      <w:r w:rsidR="00322725">
        <w:rPr>
          <w:rFonts w:ascii="Calibri" w:hAnsi="Calibri"/>
          <w:color w:val="000000"/>
          <w:sz w:val="22"/>
          <w:szCs w:val="22"/>
          <w:lang w:val="fr-BE" w:eastAsia="nl-BE"/>
        </w:rPr>
        <w:t xml:space="preserve"> </w:t>
      </w:r>
      <w:r w:rsidRPr="004A3B61">
        <w:rPr>
          <w:rFonts w:ascii="Calibri" w:hAnsi="Calibri"/>
          <w:color w:val="000000"/>
          <w:sz w:val="22"/>
          <w:szCs w:val="22"/>
          <w:lang w:val="fr-BE" w:eastAsia="nl-BE"/>
        </w:rPr>
        <w:t>25% atteint</w:t>
      </w:r>
    </w:p>
    <w:p w14:paraId="4039B284" w14:textId="77777777" w:rsidR="00D00754" w:rsidRPr="004A3B61" w:rsidRDefault="00D00754" w:rsidP="00D00754">
      <w:pPr>
        <w:jc w:val="both"/>
        <w:rPr>
          <w:rFonts w:ascii="Calibri" w:hAnsi="Calibri"/>
          <w:color w:val="000000"/>
          <w:sz w:val="22"/>
          <w:szCs w:val="22"/>
          <w:lang w:val="fr-BE" w:eastAsia="nl-BE"/>
        </w:rPr>
      </w:pPr>
      <w:r w:rsidRPr="004A3B61">
        <w:rPr>
          <w:rFonts w:ascii="Calibri" w:hAnsi="Calibri"/>
          <w:color w:val="000000"/>
          <w:sz w:val="22"/>
          <w:szCs w:val="22"/>
          <w:lang w:val="fr-BE" w:eastAsia="nl-BE"/>
        </w:rPr>
        <w:t>Score 3 : 26</w:t>
      </w:r>
      <w:r w:rsidR="00322725">
        <w:rPr>
          <w:rFonts w:ascii="Calibri" w:hAnsi="Calibri"/>
          <w:color w:val="000000"/>
          <w:sz w:val="22"/>
          <w:szCs w:val="22"/>
          <w:lang w:val="fr-BE" w:eastAsia="nl-BE"/>
        </w:rPr>
        <w:t xml:space="preserve"> </w:t>
      </w:r>
      <w:r w:rsidRPr="004A3B61">
        <w:rPr>
          <w:rFonts w:ascii="Calibri" w:hAnsi="Calibri"/>
          <w:color w:val="000000"/>
          <w:sz w:val="22"/>
          <w:szCs w:val="22"/>
          <w:lang w:val="fr-BE" w:eastAsia="nl-BE"/>
        </w:rPr>
        <w:t>-</w:t>
      </w:r>
      <w:r w:rsidR="00322725">
        <w:rPr>
          <w:rFonts w:ascii="Calibri" w:hAnsi="Calibri"/>
          <w:color w:val="000000"/>
          <w:sz w:val="22"/>
          <w:szCs w:val="22"/>
          <w:lang w:val="fr-BE" w:eastAsia="nl-BE"/>
        </w:rPr>
        <w:t xml:space="preserve"> </w:t>
      </w:r>
      <w:r w:rsidRPr="004A3B61">
        <w:rPr>
          <w:rFonts w:ascii="Calibri" w:hAnsi="Calibri"/>
          <w:color w:val="000000"/>
          <w:sz w:val="22"/>
          <w:szCs w:val="22"/>
          <w:lang w:val="fr-BE" w:eastAsia="nl-BE"/>
        </w:rPr>
        <w:t>50% atteint</w:t>
      </w:r>
    </w:p>
    <w:p w14:paraId="0082559D" w14:textId="77777777" w:rsidR="00D00754" w:rsidRPr="004A3B61" w:rsidRDefault="00D00754" w:rsidP="00D00754">
      <w:pPr>
        <w:jc w:val="both"/>
        <w:rPr>
          <w:rFonts w:ascii="Calibri" w:hAnsi="Calibri"/>
          <w:sz w:val="22"/>
          <w:lang w:val="fr-BE"/>
        </w:rPr>
      </w:pPr>
      <w:r w:rsidRPr="004A3B61">
        <w:rPr>
          <w:rFonts w:ascii="Calibri" w:hAnsi="Calibri"/>
          <w:color w:val="000000"/>
          <w:sz w:val="22"/>
          <w:szCs w:val="22"/>
          <w:lang w:val="fr-BE" w:eastAsia="nl-BE"/>
        </w:rPr>
        <w:t>Score 4 : 51</w:t>
      </w:r>
      <w:r w:rsidR="00322725">
        <w:rPr>
          <w:rFonts w:ascii="Calibri" w:hAnsi="Calibri"/>
          <w:color w:val="000000"/>
          <w:sz w:val="22"/>
          <w:szCs w:val="22"/>
          <w:lang w:val="fr-BE" w:eastAsia="nl-BE"/>
        </w:rPr>
        <w:t xml:space="preserve"> </w:t>
      </w:r>
      <w:r w:rsidRPr="004A3B61">
        <w:rPr>
          <w:rFonts w:ascii="Calibri" w:hAnsi="Calibri"/>
          <w:color w:val="000000"/>
          <w:sz w:val="22"/>
          <w:szCs w:val="22"/>
          <w:lang w:val="fr-BE" w:eastAsia="nl-BE"/>
        </w:rPr>
        <w:t>-</w:t>
      </w:r>
      <w:r w:rsidR="00322725">
        <w:rPr>
          <w:rFonts w:ascii="Calibri" w:hAnsi="Calibri"/>
          <w:color w:val="000000"/>
          <w:sz w:val="22"/>
          <w:szCs w:val="22"/>
          <w:lang w:val="fr-BE" w:eastAsia="nl-BE"/>
        </w:rPr>
        <w:t xml:space="preserve"> </w:t>
      </w:r>
      <w:r w:rsidRPr="004A3B61">
        <w:rPr>
          <w:rFonts w:ascii="Calibri" w:hAnsi="Calibri"/>
          <w:color w:val="000000"/>
          <w:sz w:val="22"/>
          <w:szCs w:val="22"/>
          <w:lang w:val="fr-BE" w:eastAsia="nl-BE"/>
        </w:rPr>
        <w:t>75% atteint</w:t>
      </w:r>
    </w:p>
    <w:p w14:paraId="231B0B7A" w14:textId="77777777" w:rsidR="00322725" w:rsidRDefault="00D00754" w:rsidP="00D00754">
      <w:pPr>
        <w:jc w:val="both"/>
        <w:rPr>
          <w:rFonts w:ascii="Calibri" w:hAnsi="Calibri"/>
          <w:color w:val="000000"/>
          <w:sz w:val="22"/>
          <w:szCs w:val="22"/>
          <w:lang w:val="fr-BE" w:eastAsia="nl-BE"/>
        </w:rPr>
      </w:pPr>
      <w:r w:rsidRPr="004A3B61">
        <w:rPr>
          <w:rFonts w:ascii="Calibri" w:hAnsi="Calibri"/>
          <w:color w:val="000000"/>
          <w:sz w:val="22"/>
          <w:szCs w:val="22"/>
          <w:lang w:val="fr-BE" w:eastAsia="nl-BE"/>
        </w:rPr>
        <w:t>Score 5 : &gt;75% atteint</w:t>
      </w:r>
    </w:p>
    <w:p w14:paraId="5F941DF0" w14:textId="77777777" w:rsidR="00322725" w:rsidRPr="004A3B61" w:rsidRDefault="00322725" w:rsidP="00D00754">
      <w:pPr>
        <w:jc w:val="both"/>
        <w:rPr>
          <w:rFonts w:ascii="Calibri" w:hAnsi="Calibri"/>
          <w:color w:val="000000"/>
          <w:sz w:val="22"/>
          <w:szCs w:val="22"/>
          <w:lang w:val="fr-BE" w:eastAsia="nl-BE"/>
        </w:rPr>
      </w:pPr>
    </w:p>
    <w:p w14:paraId="504D64A1" w14:textId="77777777" w:rsidR="00492664" w:rsidRPr="004A3B61" w:rsidRDefault="00492664" w:rsidP="00492664">
      <w:pPr>
        <w:jc w:val="both"/>
        <w:rPr>
          <w:rFonts w:ascii="Calibri" w:hAnsi="Calibri"/>
          <w:sz w:val="22"/>
          <w:lang w:val="fr-BE"/>
        </w:rPr>
      </w:pPr>
      <w:r w:rsidRPr="004A3B61">
        <w:rPr>
          <w:rFonts w:ascii="Calibri" w:hAnsi="Calibri"/>
          <w:sz w:val="22"/>
          <w:lang w:val="fr-BE"/>
        </w:rPr>
        <w:t>Concernant le système d’observation on utilise l’AUDPC (Area under Disease Progress Curve) (Sharma &amp; Duveiller, 2003)</w:t>
      </w:r>
      <w:r w:rsidR="00322725">
        <w:rPr>
          <w:rStyle w:val="Appelnotedebasdep"/>
          <w:rFonts w:ascii="Calibri" w:hAnsi="Calibri"/>
          <w:sz w:val="22"/>
          <w:lang w:val="fr-BE"/>
        </w:rPr>
        <w:footnoteReference w:id="3"/>
      </w:r>
      <w:r w:rsidR="00F67288">
        <w:rPr>
          <w:rFonts w:ascii="Calibri" w:hAnsi="Calibri"/>
          <w:sz w:val="22"/>
          <w:lang w:val="fr-BE"/>
        </w:rPr>
        <w:t xml:space="preserve">. </w:t>
      </w:r>
      <w:r w:rsidRPr="004A3B61">
        <w:rPr>
          <w:rFonts w:ascii="Calibri" w:hAnsi="Calibri"/>
          <w:sz w:val="22"/>
          <w:lang w:val="fr-BE"/>
        </w:rPr>
        <w:t>La cotation finale d’une variété est calculée à l’aide de cette technique:</w:t>
      </w:r>
    </w:p>
    <w:p w14:paraId="441A4DF4" w14:textId="77777777" w:rsidR="00492664" w:rsidRPr="004A3B61" w:rsidRDefault="00492664" w:rsidP="00492664">
      <w:pPr>
        <w:jc w:val="both"/>
        <w:rPr>
          <w:rFonts w:ascii="Calibri" w:hAnsi="Calibri"/>
          <w:sz w:val="22"/>
          <w:lang w:val="fr-BE"/>
        </w:rPr>
      </w:pPr>
    </w:p>
    <w:p w14:paraId="402D5ED6" w14:textId="77777777" w:rsidR="00492664" w:rsidRPr="004A3B61" w:rsidRDefault="00144231" w:rsidP="00492664">
      <w:pPr>
        <w:jc w:val="both"/>
        <w:rPr>
          <w:rFonts w:ascii="Calibri" w:hAnsi="Calibri"/>
          <w:sz w:val="22"/>
          <w:lang w:val="fr-BE"/>
        </w:rPr>
      </w:pPr>
      <w:r w:rsidRPr="004A3B61">
        <w:rPr>
          <w:rFonts w:ascii="Calibri" w:hAnsi="Calibri"/>
          <w:noProof/>
          <w:sz w:val="22"/>
        </w:rPr>
        <w:pict w14:anchorId="242BD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pt;height:40.05pt;mso-width-percent:0;mso-height-percent:0;mso-width-percent:0;mso-height-percent: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8466A&quot;/&gt;&lt;wsp:rsid wsp:val=&quot;00013A9A&quot;/&gt;&lt;wsp:rsid wsp:val=&quot;000279DF&quot;/&gt;&lt;wsp:rsid wsp:val=&quot;000306AB&quot;/&gt;&lt;wsp:rsid wsp:val=&quot;0004375F&quot;/&gt;&lt;wsp:rsid wsp:val=&quot;0008466A&quot;/&gt;&lt;wsp:rsid wsp:val=&quot;000A3CE9&quot;/&gt;&lt;wsp:rsid wsp:val=&quot;000B6E7A&quot;/&gt;&lt;wsp:rsid wsp:val=&quot;000C064A&quot;/&gt;&lt;wsp:rsid wsp:val=&quot;000C7F81&quot;/&gt;&lt;wsp:rsid wsp:val=&quot;000E6EBB&quot;/&gt;&lt;wsp:rsid wsp:val=&quot;000F5957&quot;/&gt;&lt;wsp:rsid wsp:val=&quot;0015361F&quot;/&gt;&lt;wsp:rsid wsp:val=&quot;00165DD1&quot;/&gt;&lt;wsp:rsid wsp:val=&quot;00167DEB&quot;/&gt;&lt;wsp:rsid wsp:val=&quot;0019546D&quot;/&gt;&lt;wsp:rsid wsp:val=&quot;001A0309&quot;/&gt;&lt;wsp:rsid wsp:val=&quot;001B287D&quot;/&gt;&lt;wsp:rsid wsp:val=&quot;002044DE&quot;/&gt;&lt;wsp:rsid wsp:val=&quot;0021151D&quot;/&gt;&lt;wsp:rsid wsp:val=&quot;002648F0&quot;/&gt;&lt;wsp:rsid wsp:val=&quot;00287806&quot;/&gt;&lt;wsp:rsid wsp:val=&quot;00287BE7&quot;/&gt;&lt;wsp:rsid wsp:val=&quot;00294EF7&quot;/&gt;&lt;wsp:rsid wsp:val=&quot;002A422F&quot;/&gt;&lt;wsp:rsid wsp:val=&quot;002E7BB1&quot;/&gt;&lt;wsp:rsid wsp:val=&quot;002F0343&quot;/&gt;&lt;wsp:rsid wsp:val=&quot;002F0B0A&quot;/&gt;&lt;wsp:rsid wsp:val=&quot;002F2113&quot;/&gt;&lt;wsp:rsid wsp:val=&quot;00306FA2&quot;/&gt;&lt;wsp:rsid wsp:val=&quot;00357D60&quot;/&gt;&lt;wsp:rsid wsp:val=&quot;00372E1A&quot;/&gt;&lt;wsp:rsid wsp:val=&quot;003B686C&quot;/&gt;&lt;wsp:rsid wsp:val=&quot;003B76E1&quot;/&gt;&lt;wsp:rsid wsp:val=&quot;003D372A&quot;/&gt;&lt;wsp:rsid wsp:val=&quot;003F352E&quot;/&gt;&lt;wsp:rsid wsp:val=&quot;00401C8C&quot;/&gt;&lt;wsp:rsid wsp:val=&quot;00406E74&quot;/&gt;&lt;wsp:rsid wsp:val=&quot;00430A7C&quot;/&gt;&lt;wsp:rsid wsp:val=&quot;004C09FD&quot;/&gt;&lt;wsp:rsid wsp:val=&quot;004C62E5&quot;/&gt;&lt;wsp:rsid wsp:val=&quot;004E55C0&quot;/&gt;&lt;wsp:rsid wsp:val=&quot;004F072F&quot;/&gt;&lt;wsp:rsid wsp:val=&quot;004F6574&quot;/&gt;&lt;wsp:rsid wsp:val=&quot;00501325&quot;/&gt;&lt;wsp:rsid wsp:val=&quot;005673BA&quot;/&gt;&lt;wsp:rsid wsp:val=&quot;00580A78&quot;/&gt;&lt;wsp:rsid wsp:val=&quot;00584FB8&quot;/&gt;&lt;wsp:rsid wsp:val=&quot;005A10AE&quot;/&gt;&lt;wsp:rsid wsp:val=&quot;005D2AB3&quot;/&gt;&lt;wsp:rsid wsp:val=&quot;005E56B8&quot;/&gt;&lt;wsp:rsid wsp:val=&quot;005F67CE&quot;/&gt;&lt;wsp:rsid wsp:val=&quot;0061321E&quot;/&gt;&lt;wsp:rsid wsp:val=&quot;006167BB&quot;/&gt;&lt;wsp:rsid wsp:val=&quot;006429C7&quot;/&gt;&lt;wsp:rsid wsp:val=&quot;0067438D&quot;/&gt;&lt;wsp:rsid wsp:val=&quot;006C4168&quot;/&gt;&lt;wsp:rsid wsp:val=&quot;006E29DA&quot;/&gt;&lt;wsp:rsid wsp:val=&quot;00740945&quot;/&gt;&lt;wsp:rsid wsp:val=&quot;00741774&quot;/&gt;&lt;wsp:rsid wsp:val=&quot;007421A3&quot;/&gt;&lt;wsp:rsid wsp:val=&quot;00747E9F&quot;/&gt;&lt;wsp:rsid wsp:val=&quot;00782613&quot;/&gt;&lt;wsp:rsid wsp:val=&quot;0078695E&quot;/&gt;&lt;wsp:rsid wsp:val=&quot;007A09EF&quot;/&gt;&lt;wsp:rsid wsp:val=&quot;007B27CA&quot;/&gt;&lt;wsp:rsid wsp:val=&quot;007D4DF7&quot;/&gt;&lt;wsp:rsid wsp:val=&quot;007F6BA3&quot;/&gt;&lt;wsp:rsid wsp:val=&quot;00810668&quot;/&gt;&lt;wsp:rsid wsp:val=&quot;00810B7B&quot;/&gt;&lt;wsp:rsid wsp:val=&quot;00823C46&quot;/&gt;&lt;wsp:rsid wsp:val=&quot;00865A3F&quot;/&gt;&lt;wsp:rsid wsp:val=&quot;00885548&quot;/&gt;&lt;wsp:rsid wsp:val=&quot;008A171B&quot;/&gt;&lt;wsp:rsid wsp:val=&quot;008A2065&quot;/&gt;&lt;wsp:rsid wsp:val=&quot;008A4984&quot;/&gt;&lt;wsp:rsid wsp:val=&quot;008C1823&quot;/&gt;&lt;wsp:rsid wsp:val=&quot;008D051E&quot;/&gt;&lt;wsp:rsid wsp:val=&quot;008D1499&quot;/&gt;&lt;wsp:rsid wsp:val=&quot;008E49D3&quot;/&gt;&lt;wsp:rsid wsp:val=&quot;009B654F&quot;/&gt;&lt;wsp:rsid wsp:val=&quot;009C6229&quot;/&gt;&lt;wsp:rsid wsp:val=&quot;009F0BB3&quot;/&gt;&lt;wsp:rsid wsp:val=&quot;00A05222&quot;/&gt;&lt;wsp:rsid wsp:val=&quot;00A22FDD&quot;/&gt;&lt;wsp:rsid wsp:val=&quot;00A37785&quot;/&gt;&lt;wsp:rsid wsp:val=&quot;00A47983&quot;/&gt;&lt;wsp:rsid wsp:val=&quot;00A619C6&quot;/&gt;&lt;wsp:rsid wsp:val=&quot;00A63465&quot;/&gt;&lt;wsp:rsid wsp:val=&quot;00A8317B&quot;/&gt;&lt;wsp:rsid wsp:val=&quot;00AB5863&quot;/&gt;&lt;wsp:rsid wsp:val=&quot;00AC7232&quot;/&gt;&lt;wsp:rsid wsp:val=&quot;00AE5EF6&quot;/&gt;&lt;wsp:rsid wsp:val=&quot;00B07B74&quot;/&gt;&lt;wsp:rsid wsp:val=&quot;00B32E71&quot;/&gt;&lt;wsp:rsid wsp:val=&quot;00B53901&quot;/&gt;&lt;wsp:rsid wsp:val=&quot;00B6739C&quot;/&gt;&lt;wsp:rsid wsp:val=&quot;00B7634B&quot;/&gt;&lt;wsp:rsid wsp:val=&quot;00BA5055&quot;/&gt;&lt;wsp:rsid wsp:val=&quot;00BB4C8C&quot;/&gt;&lt;wsp:rsid wsp:val=&quot;00BD6CC1&quot;/&gt;&lt;wsp:rsid wsp:val=&quot;00C1396D&quot;/&gt;&lt;wsp:rsid wsp:val=&quot;00C21C1A&quot;/&gt;&lt;wsp:rsid wsp:val=&quot;00C51765&quot;/&gt;&lt;wsp:rsid wsp:val=&quot;00C728BB&quot;/&gt;&lt;wsp:rsid wsp:val=&quot;00C72906&quot;/&gt;&lt;wsp:rsid wsp:val=&quot;00C77AD4&quot;/&gt;&lt;wsp:rsid wsp:val=&quot;00D0201C&quot;/&gt;&lt;wsp:rsid wsp:val=&quot;00D02392&quot;/&gt;&lt;wsp:rsid wsp:val=&quot;00D10CD8&quot;/&gt;&lt;wsp:rsid wsp:val=&quot;00D25D37&quot;/&gt;&lt;wsp:rsid wsp:val=&quot;00D32101&quot;/&gt;&lt;wsp:rsid wsp:val=&quot;00D36CD1&quot;/&gt;&lt;wsp:rsid wsp:val=&quot;00D575E5&quot;/&gt;&lt;wsp:rsid wsp:val=&quot;00D732E8&quot;/&gt;&lt;wsp:rsid wsp:val=&quot;00D861DE&quot;/&gt;&lt;wsp:rsid wsp:val=&quot;00D90077&quot;/&gt;&lt;wsp:rsid wsp:val=&quot;00DA4B9C&quot;/&gt;&lt;wsp:rsid wsp:val=&quot;00DB2CFC&quot;/&gt;&lt;wsp:rsid wsp:val=&quot;00DC55D3&quot;/&gt;&lt;wsp:rsid wsp:val=&quot;00DF2070&quot;/&gt;&lt;wsp:rsid wsp:val=&quot;00E07200&quot;/&gt;&lt;wsp:rsid wsp:val=&quot;00E43867&quot;/&gt;&lt;wsp:rsid wsp:val=&quot;00E620DF&quot;/&gt;&lt;wsp:rsid wsp:val=&quot;00E7221E&quot;/&gt;&lt;wsp:rsid wsp:val=&quot;00E87916&quot;/&gt;&lt;wsp:rsid wsp:val=&quot;00F001E1&quot;/&gt;&lt;wsp:rsid wsp:val=&quot;00F27235&quot;/&gt;&lt;wsp:rsid wsp:val=&quot;00F50025&quot;/&gt;&lt;wsp:rsid wsp:val=&quot;00F74731&quot;/&gt;&lt;wsp:rsid wsp:val=&quot;00F8242F&quot;/&gt;&lt;wsp:rsid wsp:val=&quot;00F83620&quot;/&gt;&lt;wsp:rsid wsp:val=&quot;00F845BA&quot;/&gt;&lt;wsp:rsid wsp:val=&quot;00F91596&quot;/&gt;&lt;/wsp:rsids&gt;&lt;/w:docPr&gt;&lt;w:body&gt;&lt;w:p wsp:rsidR=&quot;00000000&quot; wsp:rsidRDefault=&quot;00C77AD4&quot;&gt;&lt;m:oMathPara&gt;&lt;m:oMath&gt;&lt;m:r&gt;&lt;w:rPr&gt;&lt;w:rFonts w:ascii=&quot;Cambria Math&quot; w:h-ansi=&quot;Cambria Math&quot;/&gt;&lt;wx:font wx:val=&quot;Cambria Math&quot;/&gt;&lt;w:i/&gt;&lt;/w:rPr&gt;&lt;m:t&gt;AUDPC= &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1&lt;/m:t&gt;&lt;/m:r&gt;&lt;/m:sup&gt;&lt;m:e&gt;&lt;m:d&gt;&lt;m:dPr&gt;&lt;m:begChr m:val=&quot;[&quot;/&gt;&lt;m:endChr m:val=&quot;]&quot;/&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1&lt;/m:t&gt;&lt;/m:r&gt;&lt;/m:sub&gt;&lt;/m:sSub&gt;&lt;/m:num&gt;&lt;m:den&gt;&lt;m:r&gt;&lt;w:rPr&gt;&lt;w:rFonts w:ascii=&quot;Cambria Math&quot; w:h-ansi=&quot;Cambria Math&quot;/&gt;&lt;wx:font wx:val=&quot;Cambria Math&quot;/&gt;&lt;w:i/&gt;&lt;/w:rPr&gt;&lt;m:t&gt;2&lt;/m:t&gt;&lt;/m:r&gt;&lt;/m:den&gt;&lt;/m:f&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i+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e&gt;&lt;/m:nary&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2" o:title="" chromakey="white"/>
          </v:shape>
        </w:pict>
      </w:r>
    </w:p>
    <w:p w14:paraId="279BFF60" w14:textId="77777777" w:rsidR="00492664" w:rsidRPr="004A3B61" w:rsidRDefault="00492664" w:rsidP="00492664">
      <w:pPr>
        <w:jc w:val="both"/>
        <w:rPr>
          <w:rFonts w:ascii="Calibri" w:hAnsi="Calibri"/>
          <w:sz w:val="22"/>
          <w:lang w:val="fr-BE"/>
        </w:rPr>
      </w:pPr>
    </w:p>
    <w:p w14:paraId="26A0D23B" w14:textId="77777777" w:rsidR="00492664" w:rsidRPr="004A3B61" w:rsidRDefault="00492664" w:rsidP="00492664">
      <w:pPr>
        <w:jc w:val="both"/>
        <w:rPr>
          <w:rFonts w:ascii="Calibri" w:hAnsi="Calibri"/>
          <w:sz w:val="22"/>
          <w:lang w:val="fr-BE"/>
        </w:rPr>
      </w:pPr>
    </w:p>
    <w:p w14:paraId="02ADD86F" w14:textId="77777777" w:rsidR="00492664" w:rsidRPr="004A3B61" w:rsidRDefault="00492664" w:rsidP="00492664">
      <w:pPr>
        <w:autoSpaceDE w:val="0"/>
        <w:autoSpaceDN w:val="0"/>
        <w:adjustRightInd w:val="0"/>
        <w:jc w:val="both"/>
        <w:rPr>
          <w:rFonts w:ascii="Calibri" w:hAnsi="Calibri"/>
          <w:sz w:val="22"/>
          <w:szCs w:val="22"/>
          <w:lang w:val="fr-BE"/>
        </w:rPr>
      </w:pPr>
      <w:r w:rsidRPr="004A3B61">
        <w:rPr>
          <w:rFonts w:ascii="Calibri" w:hAnsi="Calibri"/>
          <w:sz w:val="22"/>
          <w:szCs w:val="22"/>
          <w:lang w:val="fr-BE"/>
        </w:rPr>
        <w:t xml:space="preserve">avec </w:t>
      </w:r>
      <w:r w:rsidRPr="004A3B61">
        <w:rPr>
          <w:rFonts w:ascii="Calibri" w:hAnsi="Calibri"/>
          <w:sz w:val="22"/>
          <w:szCs w:val="22"/>
          <w:lang w:val="fr-BE"/>
        </w:rPr>
        <w:tab/>
        <w:t>x</w:t>
      </w:r>
      <w:r w:rsidRPr="004A3B61">
        <w:rPr>
          <w:rFonts w:ascii="Calibri" w:hAnsi="Calibri"/>
          <w:sz w:val="22"/>
          <w:szCs w:val="22"/>
          <w:vertAlign w:val="subscript"/>
          <w:lang w:val="fr-BE"/>
        </w:rPr>
        <w:t>i</w:t>
      </w:r>
      <w:r w:rsidRPr="004A3B61">
        <w:rPr>
          <w:rFonts w:ascii="Calibri" w:hAnsi="Calibri"/>
          <w:sz w:val="22"/>
          <w:szCs w:val="22"/>
          <w:lang w:val="fr-BE"/>
        </w:rPr>
        <w:t xml:space="preserve">: score pour l’helminthosporiose au </w:t>
      </w:r>
      <w:r w:rsidR="00322725">
        <w:rPr>
          <w:rFonts w:ascii="Calibri" w:hAnsi="Calibri"/>
          <w:sz w:val="22"/>
          <w:szCs w:val="22"/>
          <w:lang w:val="fr-BE"/>
        </w:rPr>
        <w:t>n</w:t>
      </w:r>
      <w:r w:rsidRPr="004A3B61">
        <w:rPr>
          <w:rFonts w:ascii="Calibri" w:hAnsi="Calibri"/>
          <w:sz w:val="22"/>
          <w:szCs w:val="22"/>
          <w:lang w:val="fr-BE"/>
        </w:rPr>
        <w:t>ième jour</w:t>
      </w:r>
    </w:p>
    <w:p w14:paraId="6254DA3C" w14:textId="77777777" w:rsidR="00492664" w:rsidRPr="004A3B61" w:rsidRDefault="00492664" w:rsidP="00492664">
      <w:pPr>
        <w:autoSpaceDE w:val="0"/>
        <w:autoSpaceDN w:val="0"/>
        <w:adjustRightInd w:val="0"/>
        <w:jc w:val="both"/>
        <w:rPr>
          <w:rFonts w:ascii="Calibri" w:hAnsi="Calibri"/>
          <w:sz w:val="22"/>
          <w:szCs w:val="22"/>
          <w:lang w:val="fr-BE"/>
        </w:rPr>
      </w:pPr>
      <w:r w:rsidRPr="004A3B61">
        <w:rPr>
          <w:rFonts w:ascii="Calibri" w:hAnsi="Calibri"/>
          <w:sz w:val="22"/>
          <w:szCs w:val="22"/>
          <w:lang w:val="fr-BE"/>
        </w:rPr>
        <w:tab/>
        <w:t>x</w:t>
      </w:r>
      <w:r w:rsidRPr="004A3B61">
        <w:rPr>
          <w:rFonts w:ascii="Calibri" w:hAnsi="Calibri"/>
          <w:sz w:val="22"/>
          <w:szCs w:val="22"/>
          <w:vertAlign w:val="subscript"/>
          <w:lang w:val="fr-BE"/>
        </w:rPr>
        <w:t>i+1</w:t>
      </w:r>
      <w:r w:rsidRPr="004A3B61">
        <w:rPr>
          <w:rFonts w:ascii="Calibri" w:hAnsi="Calibri"/>
          <w:sz w:val="22"/>
          <w:szCs w:val="22"/>
          <w:lang w:val="fr-BE"/>
        </w:rPr>
        <w:t>: score pour l’helminthosporiose au premier jour d’observation suivant</w:t>
      </w:r>
    </w:p>
    <w:p w14:paraId="6C452DAD" w14:textId="77777777" w:rsidR="00492664" w:rsidRPr="004A3B61" w:rsidRDefault="00492664" w:rsidP="00492664">
      <w:pPr>
        <w:autoSpaceDE w:val="0"/>
        <w:autoSpaceDN w:val="0"/>
        <w:adjustRightInd w:val="0"/>
        <w:jc w:val="both"/>
        <w:rPr>
          <w:rFonts w:ascii="Calibri" w:hAnsi="Calibri"/>
          <w:sz w:val="22"/>
          <w:szCs w:val="22"/>
          <w:lang w:val="fr-BE"/>
        </w:rPr>
      </w:pPr>
      <w:r w:rsidRPr="004A3B61">
        <w:rPr>
          <w:rFonts w:ascii="Calibri" w:hAnsi="Calibri"/>
          <w:sz w:val="22"/>
          <w:szCs w:val="22"/>
          <w:lang w:val="fr-BE"/>
        </w:rPr>
        <w:tab/>
        <w:t>t</w:t>
      </w:r>
      <w:r w:rsidRPr="004A3B61">
        <w:rPr>
          <w:rFonts w:ascii="Calibri" w:hAnsi="Calibri"/>
          <w:sz w:val="22"/>
          <w:szCs w:val="22"/>
          <w:vertAlign w:val="subscript"/>
          <w:lang w:val="fr-BE"/>
        </w:rPr>
        <w:t>i</w:t>
      </w:r>
      <w:r w:rsidRPr="004A3B61">
        <w:rPr>
          <w:rFonts w:ascii="Calibri" w:hAnsi="Calibri"/>
          <w:sz w:val="22"/>
          <w:szCs w:val="22"/>
          <w:lang w:val="fr-BE"/>
        </w:rPr>
        <w:t xml:space="preserve">: </w:t>
      </w:r>
      <w:r w:rsidR="00322725">
        <w:rPr>
          <w:rFonts w:ascii="Calibri" w:hAnsi="Calibri"/>
          <w:sz w:val="22"/>
          <w:szCs w:val="22"/>
          <w:lang w:val="fr-BE"/>
        </w:rPr>
        <w:t>n</w:t>
      </w:r>
      <w:r w:rsidRPr="004A3B61">
        <w:rPr>
          <w:rFonts w:ascii="Calibri" w:hAnsi="Calibri"/>
          <w:sz w:val="22"/>
          <w:szCs w:val="22"/>
          <w:lang w:val="fr-BE"/>
        </w:rPr>
        <w:t>ième jour (par rapport auquel le jour de la première observation est égale à zéro)</w:t>
      </w:r>
    </w:p>
    <w:p w14:paraId="34F63CAF" w14:textId="77777777" w:rsidR="00492664" w:rsidRPr="004A3B61" w:rsidRDefault="00492664" w:rsidP="00492664">
      <w:pPr>
        <w:autoSpaceDE w:val="0"/>
        <w:autoSpaceDN w:val="0"/>
        <w:adjustRightInd w:val="0"/>
        <w:jc w:val="both"/>
        <w:rPr>
          <w:rFonts w:ascii="Calibri" w:hAnsi="Calibri"/>
          <w:sz w:val="22"/>
          <w:szCs w:val="22"/>
          <w:lang w:val="fr-BE"/>
        </w:rPr>
      </w:pPr>
      <w:r w:rsidRPr="004A3B61">
        <w:rPr>
          <w:rFonts w:ascii="Calibri" w:hAnsi="Calibri"/>
          <w:sz w:val="22"/>
          <w:szCs w:val="22"/>
          <w:lang w:val="fr-BE"/>
        </w:rPr>
        <w:tab/>
        <w:t>t</w:t>
      </w:r>
      <w:r w:rsidRPr="004A3B61">
        <w:rPr>
          <w:rFonts w:ascii="Calibri" w:hAnsi="Calibri"/>
          <w:sz w:val="22"/>
          <w:szCs w:val="22"/>
          <w:vertAlign w:val="subscript"/>
          <w:lang w:val="fr-BE"/>
        </w:rPr>
        <w:t>i+1</w:t>
      </w:r>
      <w:r w:rsidRPr="004A3B61">
        <w:rPr>
          <w:rFonts w:ascii="Calibri" w:hAnsi="Calibri"/>
          <w:sz w:val="22"/>
          <w:szCs w:val="22"/>
          <w:lang w:val="fr-BE"/>
        </w:rPr>
        <w:t>: premier jour d’observation suivant</w:t>
      </w:r>
    </w:p>
    <w:p w14:paraId="6582E28F" w14:textId="77777777" w:rsidR="00492664" w:rsidRPr="004A3B61" w:rsidRDefault="00492664" w:rsidP="00492664">
      <w:pPr>
        <w:jc w:val="both"/>
        <w:rPr>
          <w:rFonts w:ascii="Calibri" w:hAnsi="Calibri"/>
          <w:sz w:val="22"/>
          <w:szCs w:val="22"/>
          <w:lang w:val="fr-BE"/>
        </w:rPr>
      </w:pPr>
      <w:r w:rsidRPr="004A3B61">
        <w:rPr>
          <w:rFonts w:ascii="Calibri" w:hAnsi="Calibri"/>
          <w:sz w:val="22"/>
          <w:szCs w:val="22"/>
          <w:lang w:val="fr-BE"/>
        </w:rPr>
        <w:tab/>
        <w:t>n: nombre de fois où l’helminthosporiose est observée</w:t>
      </w:r>
    </w:p>
    <w:p w14:paraId="693A71BF" w14:textId="77777777" w:rsidR="00492664" w:rsidRPr="004A3B61" w:rsidRDefault="00492664" w:rsidP="00D00754">
      <w:pPr>
        <w:jc w:val="both"/>
        <w:rPr>
          <w:rFonts w:ascii="Calibri" w:hAnsi="Calibri"/>
          <w:color w:val="000000"/>
          <w:sz w:val="22"/>
          <w:szCs w:val="22"/>
          <w:lang w:val="fr-BE" w:eastAsia="nl-BE"/>
        </w:rPr>
      </w:pPr>
    </w:p>
    <w:p w14:paraId="022A9883" w14:textId="77777777" w:rsidR="00492664" w:rsidRPr="004A3B61" w:rsidRDefault="00492664" w:rsidP="00D00754">
      <w:pPr>
        <w:jc w:val="both"/>
        <w:rPr>
          <w:rFonts w:ascii="Calibri" w:hAnsi="Calibri"/>
          <w:sz w:val="22"/>
          <w:lang w:val="fr-BE"/>
        </w:rPr>
      </w:pPr>
      <w:r w:rsidRPr="004A3B61">
        <w:rPr>
          <w:rFonts w:ascii="Calibri" w:hAnsi="Calibri"/>
          <w:sz w:val="22"/>
          <w:szCs w:val="22"/>
          <w:lang w:val="fr-BE"/>
        </w:rPr>
        <w:t xml:space="preserve">AUDPC mesure aussi bien la quantité de maladie que la rapidité de l’évolution de la maladie et n’a pas d’unité. </w:t>
      </w:r>
      <w:r w:rsidR="00D00754" w:rsidRPr="004A3B61">
        <w:rPr>
          <w:rFonts w:ascii="Calibri" w:hAnsi="Calibri"/>
          <w:sz w:val="22"/>
          <w:lang w:val="fr-BE"/>
        </w:rPr>
        <w:t>Les cotations sont données par variété et par bloc sur base des 2 rangs intérieurs. Toutes les tâches foliaires provenant de l’helminthosporiose sont reprises dans une seule observation mais on note dans quelle mesure quel champignon est responsable de l’attaque.</w:t>
      </w:r>
      <w:r w:rsidRPr="004A3B61">
        <w:rPr>
          <w:rFonts w:ascii="Calibri" w:hAnsi="Calibri"/>
          <w:sz w:val="22"/>
          <w:lang w:val="fr-BE"/>
        </w:rPr>
        <w:t xml:space="preserve"> </w:t>
      </w:r>
      <w:r w:rsidR="00D00754" w:rsidRPr="004A3B61">
        <w:rPr>
          <w:rFonts w:ascii="Calibri" w:hAnsi="Calibri"/>
          <w:sz w:val="22"/>
          <w:lang w:val="fr-BE"/>
        </w:rPr>
        <w:t>L’infection est uniquement observée selon une dispersion régulière au travers d’un bloc ou de plusieurs blocs (dans certains cas, seul un coin est atteint). Les observations entrent en ligne de compte uniquement quand la différence entre les variétés est plus grande qu’une unité dans une échelle de 1 à 5.</w:t>
      </w:r>
    </w:p>
    <w:p w14:paraId="37299130" w14:textId="77777777" w:rsidR="00492664" w:rsidRPr="004A3B61" w:rsidRDefault="00492664" w:rsidP="00D00754">
      <w:pPr>
        <w:jc w:val="both"/>
        <w:rPr>
          <w:rFonts w:ascii="Calibri" w:hAnsi="Calibri"/>
          <w:sz w:val="22"/>
          <w:lang w:val="fr-BE"/>
        </w:rPr>
      </w:pPr>
    </w:p>
    <w:p w14:paraId="50B3AFBD" w14:textId="77777777" w:rsidR="00D00754" w:rsidRPr="004A3B61" w:rsidRDefault="00D00754" w:rsidP="00D00754">
      <w:pPr>
        <w:jc w:val="both"/>
        <w:rPr>
          <w:rFonts w:ascii="Calibri" w:hAnsi="Calibri"/>
          <w:sz w:val="22"/>
          <w:lang w:val="fr-BE"/>
        </w:rPr>
      </w:pPr>
      <w:r w:rsidRPr="004A3B61">
        <w:rPr>
          <w:rFonts w:ascii="Calibri" w:hAnsi="Calibri"/>
          <w:sz w:val="22"/>
          <w:lang w:val="fr-BE"/>
        </w:rPr>
        <w:t xml:space="preserve"> Tous les essais sont pris en compte à l’exception de :</w:t>
      </w:r>
    </w:p>
    <w:p w14:paraId="1869B337" w14:textId="77777777" w:rsidR="00D00754" w:rsidRPr="004A3B61" w:rsidRDefault="00D00754" w:rsidP="00D00754">
      <w:pPr>
        <w:numPr>
          <w:ilvl w:val="0"/>
          <w:numId w:val="39"/>
        </w:numPr>
        <w:jc w:val="both"/>
        <w:rPr>
          <w:rFonts w:ascii="Calibri" w:hAnsi="Calibri"/>
          <w:sz w:val="22"/>
          <w:lang w:val="fr-BE"/>
        </w:rPr>
      </w:pPr>
      <w:r w:rsidRPr="004A3B61">
        <w:rPr>
          <w:rFonts w:ascii="Calibri" w:hAnsi="Calibri"/>
          <w:sz w:val="22"/>
          <w:lang w:val="fr-BE"/>
        </w:rPr>
        <w:t>les essais dans lesquels aucune variété n’est atteinte en moyenne à plus de 10 % par l’helminthosporiose (càd toutes les variétés qui ont un score de 1)</w:t>
      </w:r>
      <w:r w:rsidR="00791313">
        <w:rPr>
          <w:rFonts w:ascii="Calibri" w:hAnsi="Calibri"/>
          <w:sz w:val="22"/>
          <w:lang w:val="fr-BE"/>
        </w:rPr>
        <w:t>;</w:t>
      </w:r>
    </w:p>
    <w:p w14:paraId="2A0CF862" w14:textId="77777777" w:rsidR="00D00754" w:rsidRPr="004A3B61" w:rsidRDefault="00D00754" w:rsidP="00D00754">
      <w:pPr>
        <w:numPr>
          <w:ilvl w:val="0"/>
          <w:numId w:val="39"/>
        </w:numPr>
        <w:jc w:val="both"/>
        <w:rPr>
          <w:rFonts w:ascii="Calibri" w:hAnsi="Calibri"/>
          <w:sz w:val="22"/>
          <w:lang w:val="fr-BE"/>
        </w:rPr>
      </w:pPr>
      <w:r w:rsidRPr="004A3B61">
        <w:rPr>
          <w:rFonts w:ascii="Calibri" w:hAnsi="Calibri"/>
          <w:sz w:val="22"/>
          <w:lang w:val="fr-BE"/>
        </w:rPr>
        <w:t>les essais  dans lesquels la moyenne d’infection par l’helminthosporiose de toutes les variétés est plus grande que 75% (càd toutes les variétés qui ont un score de 5)</w:t>
      </w:r>
      <w:r w:rsidR="00322725">
        <w:rPr>
          <w:rFonts w:ascii="Calibri" w:hAnsi="Calibri"/>
          <w:sz w:val="22"/>
          <w:lang w:val="fr-BE"/>
        </w:rPr>
        <w:t>.</w:t>
      </w:r>
    </w:p>
    <w:p w14:paraId="4EA1924E" w14:textId="77777777" w:rsidR="00D00754" w:rsidRDefault="00D00754" w:rsidP="00D00754">
      <w:pPr>
        <w:jc w:val="both"/>
        <w:rPr>
          <w:rFonts w:ascii="Calibri" w:hAnsi="Calibri"/>
          <w:sz w:val="22"/>
          <w:szCs w:val="22"/>
          <w:lang w:val="fr-BE"/>
        </w:rPr>
      </w:pPr>
    </w:p>
    <w:p w14:paraId="277697D9" w14:textId="77777777" w:rsidR="00E81B78" w:rsidRDefault="00E81B78" w:rsidP="00D00754">
      <w:pPr>
        <w:jc w:val="both"/>
        <w:rPr>
          <w:rFonts w:ascii="Calibri" w:hAnsi="Calibri"/>
          <w:sz w:val="22"/>
          <w:szCs w:val="22"/>
          <w:lang w:val="fr-BE"/>
        </w:rPr>
      </w:pPr>
    </w:p>
    <w:p w14:paraId="0BAC2DB0" w14:textId="77777777" w:rsidR="00E81B78" w:rsidRDefault="00E81B78" w:rsidP="00D00754">
      <w:pPr>
        <w:jc w:val="both"/>
        <w:rPr>
          <w:rFonts w:ascii="Calibri" w:hAnsi="Calibri"/>
          <w:sz w:val="22"/>
          <w:szCs w:val="22"/>
          <w:lang w:val="fr-BE"/>
        </w:rPr>
      </w:pPr>
    </w:p>
    <w:p w14:paraId="676161D9" w14:textId="77777777" w:rsidR="00E81B78" w:rsidRDefault="00E81B78" w:rsidP="00D00754">
      <w:pPr>
        <w:jc w:val="both"/>
        <w:rPr>
          <w:rFonts w:ascii="Calibri" w:hAnsi="Calibri"/>
          <w:sz w:val="22"/>
          <w:szCs w:val="22"/>
          <w:lang w:val="fr-BE"/>
        </w:rPr>
      </w:pPr>
    </w:p>
    <w:p w14:paraId="1DF3A26B" w14:textId="77777777" w:rsidR="00E81B78" w:rsidRDefault="00E81B78" w:rsidP="00D00754">
      <w:pPr>
        <w:jc w:val="both"/>
        <w:rPr>
          <w:rFonts w:ascii="Calibri" w:hAnsi="Calibri"/>
          <w:sz w:val="22"/>
          <w:szCs w:val="22"/>
          <w:lang w:val="fr-BE"/>
        </w:rPr>
      </w:pPr>
    </w:p>
    <w:p w14:paraId="26AA9B85" w14:textId="77777777" w:rsidR="00E81B78" w:rsidRDefault="00E81B78" w:rsidP="00E81B78">
      <w:pPr>
        <w:pStyle w:val="gewonetekst"/>
        <w:ind w:left="426" w:hanging="426"/>
        <w:rPr>
          <w:lang w:val="fr-FR"/>
        </w:rPr>
      </w:pPr>
    </w:p>
    <w:p w14:paraId="7A1CFD14" w14:textId="77777777" w:rsidR="00E81B78" w:rsidRDefault="00E81B78" w:rsidP="00E81B78">
      <w:pPr>
        <w:pStyle w:val="gewonetekst"/>
        <w:ind w:left="426" w:hanging="426"/>
        <w:rPr>
          <w:lang w:val="fr-FR"/>
        </w:rPr>
      </w:pPr>
    </w:p>
    <w:p w14:paraId="4525D835" w14:textId="77777777" w:rsidR="008A09B1" w:rsidRDefault="008A09B1" w:rsidP="00E81B78">
      <w:pPr>
        <w:pStyle w:val="gewonetekst"/>
        <w:ind w:left="426" w:hanging="426"/>
        <w:rPr>
          <w:lang w:val="fr-FR"/>
        </w:rPr>
      </w:pPr>
    </w:p>
    <w:p w14:paraId="57E45154" w14:textId="77777777" w:rsidR="008A09B1" w:rsidRDefault="008A09B1" w:rsidP="00E81B78">
      <w:pPr>
        <w:pStyle w:val="gewonetekst"/>
        <w:ind w:left="426" w:hanging="426"/>
        <w:rPr>
          <w:lang w:val="fr-FR"/>
        </w:rPr>
      </w:pPr>
    </w:p>
    <w:p w14:paraId="6D10E8D1" w14:textId="77777777" w:rsidR="008A09B1" w:rsidRDefault="008A09B1" w:rsidP="00E81B78">
      <w:pPr>
        <w:pStyle w:val="gewonetekst"/>
        <w:ind w:left="426" w:hanging="426"/>
        <w:rPr>
          <w:lang w:val="fr-FR"/>
        </w:rPr>
      </w:pPr>
    </w:p>
    <w:p w14:paraId="3CC089F2" w14:textId="77777777" w:rsidR="008A09B1" w:rsidRDefault="008A09B1" w:rsidP="00E81B78">
      <w:pPr>
        <w:pStyle w:val="gewonetekst"/>
        <w:ind w:left="426" w:hanging="426"/>
        <w:rPr>
          <w:lang w:val="fr-FR"/>
        </w:rPr>
      </w:pPr>
    </w:p>
    <w:p w14:paraId="4178D1AB" w14:textId="77777777" w:rsidR="008A09B1" w:rsidRDefault="008A09B1" w:rsidP="00E81B78">
      <w:pPr>
        <w:pStyle w:val="gewonetekst"/>
        <w:ind w:left="426" w:hanging="426"/>
        <w:rPr>
          <w:lang w:val="fr-FR"/>
        </w:rPr>
      </w:pPr>
    </w:p>
    <w:p w14:paraId="53107545" w14:textId="77777777" w:rsidR="00E81B78" w:rsidRDefault="00E81B78" w:rsidP="00E81B78">
      <w:pPr>
        <w:pStyle w:val="gewonetekst"/>
        <w:ind w:left="426" w:hanging="426"/>
        <w:rPr>
          <w:lang w:val="fr-FR"/>
        </w:rPr>
      </w:pPr>
    </w:p>
    <w:p w14:paraId="396FC457" w14:textId="77777777" w:rsidR="00E81B78" w:rsidRDefault="00E81B78" w:rsidP="00E81B78">
      <w:pPr>
        <w:pStyle w:val="gewonetekst"/>
        <w:ind w:left="426" w:hanging="426"/>
        <w:rPr>
          <w:lang w:val="fr-FR"/>
        </w:rPr>
      </w:pPr>
    </w:p>
    <w:p w14:paraId="0FCC0324" w14:textId="77777777" w:rsidR="00E81B78" w:rsidRDefault="00E81B78" w:rsidP="00E81B78">
      <w:pPr>
        <w:pStyle w:val="gewonetekst"/>
        <w:ind w:left="426" w:hanging="426"/>
        <w:rPr>
          <w:lang w:val="fr-FR"/>
        </w:rPr>
      </w:pPr>
    </w:p>
    <w:p w14:paraId="20A14523" w14:textId="77777777" w:rsidR="00E81B78" w:rsidRDefault="00E81B78" w:rsidP="00E81B78">
      <w:pPr>
        <w:pStyle w:val="gewonetekst"/>
        <w:ind w:left="426" w:hanging="426"/>
        <w:rPr>
          <w:lang w:val="fr-FR"/>
        </w:rPr>
      </w:pPr>
    </w:p>
    <w:p w14:paraId="65E60703" w14:textId="77777777" w:rsidR="00E81B78" w:rsidRPr="004A3B61" w:rsidRDefault="00E81B78" w:rsidP="00D00754">
      <w:pPr>
        <w:jc w:val="both"/>
        <w:rPr>
          <w:rFonts w:ascii="Calibri" w:hAnsi="Calibri"/>
          <w:sz w:val="22"/>
          <w:szCs w:val="22"/>
          <w:lang w:val="fr-BE"/>
        </w:rPr>
      </w:pPr>
    </w:p>
    <w:p w14:paraId="44A7D9E1" w14:textId="77777777" w:rsidR="00D00754" w:rsidRPr="004A3B61" w:rsidRDefault="00D00754" w:rsidP="00D00754">
      <w:pPr>
        <w:jc w:val="both"/>
        <w:rPr>
          <w:rFonts w:ascii="Calibri" w:hAnsi="Calibri"/>
          <w:sz w:val="22"/>
          <w:szCs w:val="22"/>
          <w:lang w:val="fr-BE"/>
        </w:rPr>
      </w:pPr>
    </w:p>
    <w:p w14:paraId="765E53C4" w14:textId="77777777" w:rsidR="00325D5C" w:rsidRPr="004A3B61" w:rsidRDefault="00492664">
      <w:pPr>
        <w:pStyle w:val="Corpsdetexte2"/>
        <w:keepNext w:val="0"/>
        <w:tabs>
          <w:tab w:val="clear" w:pos="-141"/>
          <w:tab w:val="clear" w:pos="424"/>
          <w:tab w:val="clear" w:pos="654"/>
          <w:tab w:val="clear" w:pos="1014"/>
          <w:tab w:val="clear" w:pos="1374"/>
          <w:tab w:val="clear" w:pos="1734"/>
          <w:tab w:val="clear" w:pos="2094"/>
          <w:tab w:val="clear" w:pos="2454"/>
          <w:tab w:val="clear" w:pos="2814"/>
          <w:tab w:val="clear" w:pos="3174"/>
          <w:tab w:val="clear" w:pos="3534"/>
          <w:tab w:val="clear" w:pos="3894"/>
          <w:tab w:val="clear" w:pos="4254"/>
          <w:tab w:val="clear" w:pos="4614"/>
          <w:tab w:val="clear" w:pos="4974"/>
          <w:tab w:val="clear" w:pos="5334"/>
          <w:tab w:val="clear" w:pos="5694"/>
          <w:tab w:val="clear" w:pos="6054"/>
          <w:tab w:val="clear" w:pos="6414"/>
          <w:tab w:val="clear" w:pos="6774"/>
          <w:tab w:val="clear" w:pos="7134"/>
          <w:tab w:val="clear" w:pos="7494"/>
          <w:tab w:val="clear" w:pos="7854"/>
          <w:tab w:val="clear" w:pos="8214"/>
          <w:tab w:val="clear" w:pos="8574"/>
          <w:tab w:val="clear" w:pos="8934"/>
          <w:tab w:val="clear" w:pos="9294"/>
          <w:tab w:val="left" w:pos="-29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rPr>
          <w:rFonts w:ascii="Calibri" w:hAnsi="Calibri"/>
          <w:sz w:val="22"/>
        </w:rPr>
      </w:pPr>
      <w:r w:rsidRPr="004A3B61">
        <w:rPr>
          <w:rFonts w:ascii="Calibri" w:hAnsi="Calibri"/>
          <w:sz w:val="22"/>
        </w:rPr>
        <w:br w:type="page"/>
      </w:r>
    </w:p>
    <w:p w14:paraId="1BC08DE7" w14:textId="77777777" w:rsidR="00D00754" w:rsidRPr="004A3B61" w:rsidRDefault="00325D5C" w:rsidP="00301B67">
      <w:pPr>
        <w:pStyle w:val="Opmaakprofiel2"/>
        <w:numPr>
          <w:ilvl w:val="0"/>
          <w:numId w:val="25"/>
        </w:numPr>
        <w:tabs>
          <w:tab w:val="num" w:pos="432"/>
        </w:tabs>
        <w:rPr>
          <w:rFonts w:ascii="Calibri" w:hAnsi="Calibri" w:cs="Arial"/>
          <w:szCs w:val="22"/>
        </w:rPr>
      </w:pPr>
      <w:r w:rsidRPr="004A3B61">
        <w:rPr>
          <w:rFonts w:ascii="Calibri" w:hAnsi="Calibri" w:cs="Arial"/>
          <w:szCs w:val="22"/>
        </w:rPr>
        <w:t>EVALUATION DES ESSAIS ET DES VARIETES EN ESSAI</w:t>
      </w:r>
    </w:p>
    <w:p w14:paraId="45108898"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26551978" w14:textId="77777777" w:rsidR="00325D5C" w:rsidRPr="004A3B61" w:rsidRDefault="00325D5C" w:rsidP="00301B67">
      <w:pPr>
        <w:keepLines/>
        <w:numPr>
          <w:ilvl w:val="1"/>
          <w:numId w:val="25"/>
        </w:numPr>
        <w:pBdr>
          <w:top w:val="single" w:sz="6" w:space="0" w:color="FFFFFF"/>
          <w:left w:val="single" w:sz="6" w:space="0" w:color="FFFFFF"/>
          <w:bottom w:val="single" w:sz="6" w:space="0" w:color="FFFFFF"/>
          <w:right w:val="single" w:sz="6" w:space="0" w:color="FFFFFF"/>
        </w:pBdr>
        <w:tabs>
          <w:tab w:val="left" w:pos="-292"/>
          <w:tab w:val="left" w:pos="0"/>
          <w:tab w:val="left" w:pos="142"/>
          <w:tab w:val="left" w:pos="50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ind w:hanging="792"/>
        <w:jc w:val="both"/>
        <w:rPr>
          <w:rFonts w:ascii="Calibri" w:hAnsi="Calibri"/>
          <w:b/>
          <w:i/>
          <w:sz w:val="22"/>
          <w:szCs w:val="22"/>
        </w:rPr>
      </w:pPr>
      <w:r w:rsidRPr="004A3B61">
        <w:rPr>
          <w:rFonts w:ascii="Calibri" w:hAnsi="Calibri"/>
          <w:b/>
          <w:i/>
          <w:sz w:val="22"/>
          <w:szCs w:val="22"/>
        </w:rPr>
        <w:t>Validité des essais</w:t>
      </w:r>
    </w:p>
    <w:p w14:paraId="29BED9CD"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19B652B6" w14:textId="77777777" w:rsidR="00325D5C" w:rsidRPr="004A3B61" w:rsidRDefault="00325D5C">
      <w:pPr>
        <w:keepLines/>
        <w:numPr>
          <w:ilvl w:val="0"/>
          <w:numId w:val="6"/>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Sur base d’un jugement du champ en cour</w:t>
      </w:r>
      <w:r w:rsidR="00F008DC">
        <w:rPr>
          <w:rFonts w:ascii="Calibri" w:hAnsi="Calibri"/>
          <w:sz w:val="22"/>
          <w:szCs w:val="22"/>
        </w:rPr>
        <w:t>s</w:t>
      </w:r>
      <w:r w:rsidRPr="004A3B61">
        <w:rPr>
          <w:rFonts w:ascii="Calibri" w:hAnsi="Calibri"/>
          <w:sz w:val="22"/>
          <w:szCs w:val="22"/>
        </w:rPr>
        <w:t xml:space="preserve"> de saison, il est décidé si une parcelle dans un lieu d’essai est suffisamment régulière pour être récoltée. Cette décision est notifiée officiellement au GTI.</w:t>
      </w:r>
    </w:p>
    <w:p w14:paraId="028FBD4E"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ind w:left="357"/>
        <w:jc w:val="both"/>
        <w:rPr>
          <w:rFonts w:ascii="Calibri" w:hAnsi="Calibri"/>
          <w:sz w:val="22"/>
          <w:szCs w:val="22"/>
        </w:rPr>
      </w:pPr>
    </w:p>
    <w:p w14:paraId="5F5DFAC1" w14:textId="77777777" w:rsidR="00325D5C" w:rsidRPr="004A3B61" w:rsidRDefault="00325D5C">
      <w:pPr>
        <w:keepLines/>
        <w:numPr>
          <w:ilvl w:val="0"/>
          <w:numId w:val="6"/>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La grandeur du coefficient de variation sur la teneur en matière sèche et sur le rendement en matière sèche détermine quels lieux d’essai sont utilisés pour la transformation des données. Les coefficients de variation ne peuvent dépasser 8</w:t>
      </w:r>
      <w:r w:rsidR="003610FE">
        <w:rPr>
          <w:rFonts w:ascii="Calibri" w:hAnsi="Calibri"/>
          <w:sz w:val="22"/>
          <w:szCs w:val="22"/>
        </w:rPr>
        <w:t xml:space="preserve"> </w:t>
      </w:r>
      <w:r w:rsidRPr="004A3B61">
        <w:rPr>
          <w:rFonts w:ascii="Calibri" w:hAnsi="Calibri"/>
          <w:sz w:val="22"/>
          <w:szCs w:val="22"/>
        </w:rPr>
        <w:t>% pour le rendement en matière sèche et 5 % pour la teneur en matière sèche.</w:t>
      </w:r>
    </w:p>
    <w:p w14:paraId="33699868"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75089389" w14:textId="77777777" w:rsidR="00325D5C" w:rsidRPr="004A3B61" w:rsidRDefault="00325D5C">
      <w:pPr>
        <w:keepLines/>
        <w:numPr>
          <w:ilvl w:val="0"/>
          <w:numId w:val="6"/>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r w:rsidRPr="004A3B61">
        <w:rPr>
          <w:rFonts w:ascii="Calibri" w:hAnsi="Calibri"/>
          <w:sz w:val="22"/>
          <w:szCs w:val="22"/>
        </w:rPr>
        <w:t>Un essai n’est pas pris en considération pour la transformation des données si la teneur en matière sèche de la plante entière de la variété de référence pour la récolte est supérieure à 42%.</w:t>
      </w:r>
    </w:p>
    <w:p w14:paraId="6510F317"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564AB104"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0A75C35E" w14:textId="77777777" w:rsidR="00325D5C" w:rsidRPr="004A3B61" w:rsidRDefault="00325D5C" w:rsidP="00301B67">
      <w:pPr>
        <w:keepLines/>
        <w:numPr>
          <w:ilvl w:val="1"/>
          <w:numId w:val="25"/>
        </w:numPr>
        <w:pBdr>
          <w:top w:val="single" w:sz="6" w:space="0" w:color="FFFFFF"/>
          <w:left w:val="single" w:sz="6" w:space="0" w:color="FFFFFF"/>
          <w:bottom w:val="single" w:sz="6" w:space="0" w:color="FFFFFF"/>
          <w:right w:val="single" w:sz="6" w:space="0" w:color="FFFFFF"/>
        </w:pBdr>
        <w:tabs>
          <w:tab w:val="left" w:pos="-292"/>
          <w:tab w:val="left" w:pos="0"/>
          <w:tab w:val="left" w:pos="141"/>
          <w:tab w:val="left" w:pos="50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ind w:hanging="792"/>
        <w:jc w:val="both"/>
        <w:rPr>
          <w:rFonts w:ascii="Calibri" w:hAnsi="Calibri"/>
          <w:b/>
          <w:i/>
          <w:sz w:val="22"/>
          <w:szCs w:val="22"/>
        </w:rPr>
      </w:pPr>
      <w:r w:rsidRPr="004A3B61">
        <w:rPr>
          <w:rFonts w:ascii="Calibri" w:hAnsi="Calibri"/>
          <w:b/>
          <w:i/>
          <w:sz w:val="22"/>
          <w:szCs w:val="22"/>
        </w:rPr>
        <w:t xml:space="preserve"> Evaluation des variétés en essai</w:t>
      </w:r>
    </w:p>
    <w:p w14:paraId="62D4A99D"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sz w:val="22"/>
          <w:szCs w:val="22"/>
        </w:rPr>
      </w:pPr>
    </w:p>
    <w:p w14:paraId="137BDC48"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sz w:val="22"/>
          <w:szCs w:val="22"/>
        </w:rPr>
      </w:pPr>
      <w:r w:rsidRPr="004A3B61">
        <w:rPr>
          <w:rFonts w:ascii="Calibri" w:hAnsi="Calibri"/>
          <w:sz w:val="22"/>
          <w:szCs w:val="22"/>
        </w:rPr>
        <w:t xml:space="preserve">Les variétés en essai sont exclues sur base des cotes d’exclusion ou sur base d’une valeur d’index trop faible. </w:t>
      </w:r>
      <w:r w:rsidRPr="004A3B61">
        <w:rPr>
          <w:rFonts w:ascii="Calibri" w:hAnsi="Calibri"/>
          <w:b/>
          <w:sz w:val="22"/>
          <w:szCs w:val="22"/>
        </w:rPr>
        <w:t xml:space="preserve">L’index </w:t>
      </w:r>
      <w:r w:rsidRPr="004A3B61">
        <w:rPr>
          <w:rFonts w:ascii="Calibri" w:hAnsi="Calibri"/>
          <w:sz w:val="22"/>
          <w:szCs w:val="22"/>
        </w:rPr>
        <w:t xml:space="preserve">est un calcul qui est une somme de cotations en points par </w:t>
      </w:r>
      <w:r w:rsidR="00F008DC">
        <w:rPr>
          <w:rFonts w:ascii="Calibri" w:hAnsi="Calibri"/>
          <w:sz w:val="22"/>
          <w:szCs w:val="22"/>
        </w:rPr>
        <w:t>caractère</w:t>
      </w:r>
      <w:r w:rsidRPr="004A3B61">
        <w:rPr>
          <w:rFonts w:ascii="Calibri" w:hAnsi="Calibri"/>
          <w:sz w:val="22"/>
          <w:szCs w:val="22"/>
        </w:rPr>
        <w:t xml:space="preserve">. </w:t>
      </w:r>
      <w:r w:rsidRPr="004A3B61">
        <w:rPr>
          <w:rFonts w:ascii="Calibri" w:hAnsi="Calibri"/>
          <w:b/>
          <w:sz w:val="22"/>
          <w:szCs w:val="22"/>
        </w:rPr>
        <w:t xml:space="preserve">La cotation en point par </w:t>
      </w:r>
      <w:r w:rsidR="00F008DC">
        <w:rPr>
          <w:rFonts w:ascii="Calibri" w:hAnsi="Calibri"/>
          <w:b/>
          <w:sz w:val="22"/>
          <w:szCs w:val="22"/>
        </w:rPr>
        <w:t>caractère</w:t>
      </w:r>
      <w:r w:rsidRPr="004A3B61">
        <w:rPr>
          <w:rFonts w:ascii="Calibri" w:hAnsi="Calibri"/>
          <w:sz w:val="22"/>
          <w:szCs w:val="22"/>
        </w:rPr>
        <w:t xml:space="preserve"> est le produit de la valeur (=</w:t>
      </w:r>
      <w:r w:rsidR="00547548">
        <w:rPr>
          <w:rFonts w:ascii="Calibri" w:hAnsi="Calibri"/>
          <w:sz w:val="22"/>
          <w:szCs w:val="22"/>
        </w:rPr>
        <w:t xml:space="preserve"> </w:t>
      </w:r>
      <w:r w:rsidRPr="004A3B61">
        <w:rPr>
          <w:rFonts w:ascii="Calibri" w:hAnsi="Calibri"/>
          <w:sz w:val="22"/>
          <w:szCs w:val="22"/>
        </w:rPr>
        <w:t xml:space="preserve">nombre de points) d’un </w:t>
      </w:r>
      <w:r w:rsidR="00F008DC">
        <w:rPr>
          <w:rFonts w:ascii="Calibri" w:hAnsi="Calibri"/>
          <w:sz w:val="22"/>
          <w:szCs w:val="22"/>
        </w:rPr>
        <w:t>caractère</w:t>
      </w:r>
      <w:r w:rsidRPr="004A3B61">
        <w:rPr>
          <w:rFonts w:ascii="Calibri" w:hAnsi="Calibri"/>
          <w:sz w:val="22"/>
          <w:szCs w:val="22"/>
        </w:rPr>
        <w:t xml:space="preserve"> multiplié par un coefficient de pondération. Un </w:t>
      </w:r>
      <w:r w:rsidRPr="004A3B61">
        <w:rPr>
          <w:rFonts w:ascii="Calibri" w:hAnsi="Calibri"/>
          <w:b/>
          <w:sz w:val="22"/>
          <w:szCs w:val="22"/>
        </w:rPr>
        <w:t xml:space="preserve">point par </w:t>
      </w:r>
      <w:r w:rsidR="00F008DC">
        <w:rPr>
          <w:rFonts w:ascii="Calibri" w:hAnsi="Calibri"/>
          <w:b/>
          <w:sz w:val="22"/>
          <w:szCs w:val="22"/>
        </w:rPr>
        <w:t>caractère</w:t>
      </w:r>
      <w:r w:rsidRPr="004A3B61">
        <w:rPr>
          <w:rFonts w:ascii="Calibri" w:hAnsi="Calibri"/>
          <w:sz w:val="22"/>
          <w:szCs w:val="22"/>
        </w:rPr>
        <w:t xml:space="preserve"> est la différence entre la valeur de la variété en essai et la valeur du Témoin. Le </w:t>
      </w:r>
      <w:r w:rsidRPr="004A3B61">
        <w:rPr>
          <w:rFonts w:ascii="Calibri" w:hAnsi="Calibri"/>
          <w:b/>
          <w:sz w:val="22"/>
          <w:szCs w:val="22"/>
        </w:rPr>
        <w:t>coefficient de pondération</w:t>
      </w:r>
      <w:r w:rsidRPr="004A3B61">
        <w:rPr>
          <w:rFonts w:ascii="Calibri" w:hAnsi="Calibri"/>
          <w:sz w:val="22"/>
          <w:szCs w:val="22"/>
        </w:rPr>
        <w:t xml:space="preserve"> est le reflet de l’importance relative que l’on attribue </w:t>
      </w:r>
      <w:r w:rsidR="00322725">
        <w:rPr>
          <w:rFonts w:ascii="Calibri" w:hAnsi="Calibri"/>
          <w:sz w:val="22"/>
          <w:szCs w:val="22"/>
        </w:rPr>
        <w:t>au</w:t>
      </w:r>
      <w:r w:rsidRPr="004A3B61">
        <w:rPr>
          <w:rFonts w:ascii="Calibri" w:hAnsi="Calibri"/>
          <w:sz w:val="22"/>
          <w:szCs w:val="22"/>
        </w:rPr>
        <w:t xml:space="preserve"> </w:t>
      </w:r>
      <w:r w:rsidR="00F008DC">
        <w:rPr>
          <w:rFonts w:ascii="Calibri" w:hAnsi="Calibri"/>
          <w:sz w:val="22"/>
          <w:szCs w:val="22"/>
        </w:rPr>
        <w:t>caractère</w:t>
      </w:r>
      <w:r w:rsidRPr="004A3B61">
        <w:rPr>
          <w:rFonts w:ascii="Calibri" w:hAnsi="Calibri"/>
          <w:sz w:val="22"/>
          <w:szCs w:val="22"/>
        </w:rPr>
        <w:t xml:space="preserve"> particuli</w:t>
      </w:r>
      <w:r w:rsidR="00322725">
        <w:rPr>
          <w:rFonts w:ascii="Calibri" w:hAnsi="Calibri"/>
          <w:sz w:val="22"/>
          <w:szCs w:val="22"/>
        </w:rPr>
        <w:t>e</w:t>
      </w:r>
      <w:r w:rsidRPr="004A3B61">
        <w:rPr>
          <w:rFonts w:ascii="Calibri" w:hAnsi="Calibri"/>
          <w:sz w:val="22"/>
          <w:szCs w:val="22"/>
        </w:rPr>
        <w:t>r. Il y a des cotes d’exclusion pour la précocité et pour la sensibilité à la verse.  Le rendement en matière sèche et la digestibilité sont évalués par le biais de l’index.</w:t>
      </w:r>
    </w:p>
    <w:p w14:paraId="11BE6D62"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sz w:val="22"/>
          <w:szCs w:val="22"/>
        </w:rPr>
      </w:pPr>
    </w:p>
    <w:p w14:paraId="5176F70E" w14:textId="77777777" w:rsidR="00325D5C" w:rsidRPr="004A3B61" w:rsidRDefault="00325D5C" w:rsidP="00301B67">
      <w:pPr>
        <w:keepLines/>
        <w:numPr>
          <w:ilvl w:val="2"/>
          <w:numId w:val="25"/>
        </w:numPr>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720"/>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ind w:left="720" w:hanging="720"/>
        <w:jc w:val="both"/>
        <w:rPr>
          <w:rFonts w:ascii="Calibri" w:hAnsi="Calibri"/>
          <w:sz w:val="22"/>
          <w:szCs w:val="22"/>
        </w:rPr>
      </w:pPr>
      <w:r w:rsidRPr="004A3B61">
        <w:rPr>
          <w:rFonts w:ascii="Calibri" w:hAnsi="Calibri"/>
          <w:sz w:val="22"/>
          <w:szCs w:val="22"/>
          <w:u w:val="single"/>
        </w:rPr>
        <w:t>Précocité (cote d’exclusion)</w:t>
      </w:r>
    </w:p>
    <w:p w14:paraId="5BF0C59A"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sz w:val="22"/>
          <w:szCs w:val="22"/>
        </w:rPr>
      </w:pPr>
    </w:p>
    <w:p w14:paraId="3ED985E7" w14:textId="77777777" w:rsidR="00325D5C" w:rsidRPr="004A3B61" w:rsidRDefault="00325D5C">
      <w:pPr>
        <w:pStyle w:val="Corpsdetexte2"/>
        <w:keepNext w:val="0"/>
        <w:rPr>
          <w:rFonts w:ascii="Calibri" w:hAnsi="Calibri"/>
          <w:sz w:val="22"/>
        </w:rPr>
      </w:pPr>
      <w:r w:rsidRPr="004A3B61">
        <w:rPr>
          <w:rFonts w:ascii="Calibri" w:hAnsi="Calibri"/>
          <w:sz w:val="22"/>
        </w:rPr>
        <w:t>Pour l’admission d’une variété en essai, une teneur en matière sèche minimale est exigée avec pour objectif d’empêcher l’accès au catalogue belge des variétés à des variétés trop tardives aussi bien pour protéger l’agriculteur que pour mainte</w:t>
      </w:r>
      <w:r w:rsidR="003E50C7" w:rsidRPr="004A3B61">
        <w:rPr>
          <w:rFonts w:ascii="Calibri" w:hAnsi="Calibri"/>
          <w:sz w:val="22"/>
        </w:rPr>
        <w:t>nir la culture de maïs ensilage en agriculture durable.</w:t>
      </w:r>
    </w:p>
    <w:p w14:paraId="39F2CA68" w14:textId="77777777" w:rsidR="00301B67" w:rsidRPr="004A3B61" w:rsidRDefault="00301B67">
      <w:pPr>
        <w:pStyle w:val="Corpsdetexte2"/>
        <w:keepNext w:val="0"/>
        <w:rPr>
          <w:rFonts w:ascii="Calibri" w:hAnsi="Calibri"/>
          <w:sz w:val="22"/>
        </w:rPr>
      </w:pPr>
    </w:p>
    <w:p w14:paraId="324BC94E" w14:textId="77777777" w:rsidR="00C264F2" w:rsidRPr="004A3B61" w:rsidRDefault="00325D5C">
      <w:pPr>
        <w:pStyle w:val="Corpsdetexte2"/>
        <w:keepNext w:val="0"/>
        <w:rPr>
          <w:rFonts w:ascii="Calibri" w:hAnsi="Calibri"/>
          <w:sz w:val="22"/>
        </w:rPr>
      </w:pPr>
      <w:r w:rsidRPr="004A3B61">
        <w:rPr>
          <w:rFonts w:ascii="Calibri" w:hAnsi="Calibri"/>
          <w:sz w:val="22"/>
        </w:rPr>
        <w:t>La teneur en matière sèche de la plante entière détermine la précocité. Les variétés en essai sont exclues du jugement final (après 2 ou 3 ans) si leur teneur moyenne en matière sèche est plus faible que 80% de la teneur moyenne en matière sèche de la variété de référence pour la récolte ou si leur teneur moyenne en matière sèche est plus faible que 27%. La teneur moyenne en matière sèche est la teneur moyenne en matière sèche sur tous les lieux d’essai et pour toutes les années d’essai.</w:t>
      </w:r>
    </w:p>
    <w:p w14:paraId="207680CA" w14:textId="77777777" w:rsidR="00C264F2" w:rsidRPr="004A3B61" w:rsidRDefault="00C264F2">
      <w:pPr>
        <w:pStyle w:val="Corpsdetexte2"/>
        <w:keepNext w:val="0"/>
        <w:rPr>
          <w:rFonts w:ascii="Calibri" w:hAnsi="Calibri"/>
          <w:sz w:val="22"/>
        </w:rPr>
      </w:pPr>
    </w:p>
    <w:p w14:paraId="7D379BD9" w14:textId="77777777" w:rsidR="00325D5C" w:rsidRPr="004A3B61" w:rsidRDefault="00325D5C" w:rsidP="00301B67">
      <w:pPr>
        <w:keepLines/>
        <w:numPr>
          <w:ilvl w:val="2"/>
          <w:numId w:val="25"/>
        </w:numPr>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ind w:hanging="1224"/>
        <w:jc w:val="both"/>
        <w:rPr>
          <w:rFonts w:ascii="Calibri" w:hAnsi="Calibri"/>
          <w:sz w:val="22"/>
          <w:szCs w:val="22"/>
          <w:u w:val="single"/>
        </w:rPr>
      </w:pPr>
      <w:r w:rsidRPr="004A3B61">
        <w:rPr>
          <w:rFonts w:ascii="Calibri" w:hAnsi="Calibri"/>
          <w:sz w:val="22"/>
          <w:szCs w:val="22"/>
          <w:u w:val="single"/>
        </w:rPr>
        <w:t>Sensibilité à la verse (cote d’exclusion)</w:t>
      </w:r>
    </w:p>
    <w:p w14:paraId="5962C533"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sz w:val="22"/>
          <w:szCs w:val="22"/>
        </w:rPr>
      </w:pPr>
    </w:p>
    <w:p w14:paraId="3D3408A0"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sz w:val="22"/>
          <w:szCs w:val="22"/>
        </w:rPr>
      </w:pPr>
      <w:r w:rsidRPr="004A3B61">
        <w:rPr>
          <w:rFonts w:ascii="Calibri" w:hAnsi="Calibri"/>
          <w:sz w:val="22"/>
          <w:szCs w:val="22"/>
        </w:rPr>
        <w:t>Une variété en essai est exclue si elle présente un pourcentage de verse plus élevé que 1,3 x + 5 (</w:t>
      </w:r>
      <w:r w:rsidRPr="004A3B61">
        <w:rPr>
          <w:rStyle w:val="Appelnotedebasdep"/>
          <w:rFonts w:ascii="Calibri" w:hAnsi="Calibri"/>
          <w:sz w:val="22"/>
          <w:szCs w:val="22"/>
        </w:rPr>
        <w:footnoteReference w:id="4"/>
      </w:r>
      <w:r w:rsidRPr="004A3B61">
        <w:rPr>
          <w:rFonts w:ascii="Calibri" w:hAnsi="Calibri"/>
          <w:sz w:val="22"/>
          <w:szCs w:val="22"/>
        </w:rPr>
        <w:t>), avec x = la moyenne de toutes les variétés témoins à l’intérieur du groupe de précocité exprimée en pourcentage.</w:t>
      </w:r>
    </w:p>
    <w:p w14:paraId="103BA676"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sz w:val="22"/>
          <w:szCs w:val="22"/>
        </w:rPr>
      </w:pPr>
      <w:r w:rsidRPr="004A3B61">
        <w:rPr>
          <w:rFonts w:ascii="Calibri" w:hAnsi="Calibri"/>
          <w:sz w:val="22"/>
          <w:szCs w:val="22"/>
        </w:rPr>
        <w:t>Pour pourvoir exclure une variété en essai sur base du pourcentage de verse, il faut qu’au moins les valeurs de 3 essais à l’intérieur du cycle d’essai soient disponibles.</w:t>
      </w:r>
    </w:p>
    <w:p w14:paraId="5B6DC984"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sz w:val="22"/>
          <w:szCs w:val="22"/>
        </w:rPr>
      </w:pPr>
    </w:p>
    <w:p w14:paraId="1DD8C631" w14:textId="77777777" w:rsidR="00325D5C" w:rsidRPr="004A3B61" w:rsidRDefault="00325D5C" w:rsidP="005B271B">
      <w:pPr>
        <w:keepLines/>
        <w:numPr>
          <w:ilvl w:val="2"/>
          <w:numId w:val="25"/>
        </w:numPr>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ind w:hanging="1224"/>
        <w:jc w:val="both"/>
        <w:rPr>
          <w:rFonts w:ascii="Calibri" w:hAnsi="Calibri"/>
          <w:sz w:val="22"/>
          <w:szCs w:val="22"/>
          <w:u w:val="single"/>
        </w:rPr>
      </w:pPr>
      <w:r w:rsidRPr="004A3B61">
        <w:rPr>
          <w:rFonts w:ascii="Calibri" w:hAnsi="Calibri"/>
          <w:sz w:val="22"/>
          <w:szCs w:val="22"/>
          <w:u w:val="single"/>
        </w:rPr>
        <w:t>Rendement en matière sèche et digestibilité (index)</w:t>
      </w:r>
    </w:p>
    <w:p w14:paraId="2037F53C"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sz w:val="22"/>
          <w:szCs w:val="22"/>
        </w:rPr>
      </w:pPr>
    </w:p>
    <w:p w14:paraId="1DC7B173" w14:textId="77777777" w:rsidR="00325D5C" w:rsidRPr="004A3B61" w:rsidRDefault="00325D5C">
      <w:pPr>
        <w:jc w:val="both"/>
        <w:rPr>
          <w:rFonts w:ascii="Calibri" w:hAnsi="Calibri"/>
          <w:sz w:val="22"/>
          <w:szCs w:val="22"/>
        </w:rPr>
      </w:pPr>
      <w:r w:rsidRPr="004A3B61">
        <w:rPr>
          <w:rFonts w:ascii="Calibri" w:hAnsi="Calibri"/>
          <w:sz w:val="22"/>
          <w:szCs w:val="22"/>
        </w:rPr>
        <w:t>Le rendement total en matière sèche (exprimé en rendement en matière sèche relatif par rapport au Témoin) et la digestibilité (coefficient de digestibilité de la matière organique) sont évalués par le biais de l’index (voir tableau 1)</w:t>
      </w:r>
    </w:p>
    <w:p w14:paraId="10EF5A87" w14:textId="77777777" w:rsidR="00325D5C" w:rsidRPr="004A3B61" w:rsidRDefault="00325D5C">
      <w:pPr>
        <w:jc w:val="both"/>
        <w:rPr>
          <w:rFonts w:ascii="Calibri" w:hAnsi="Calibri"/>
          <w:sz w:val="22"/>
          <w:szCs w:val="22"/>
        </w:rPr>
      </w:pPr>
    </w:p>
    <w:p w14:paraId="4970A70A" w14:textId="77777777" w:rsidR="00325D5C" w:rsidRPr="004A3B61" w:rsidRDefault="00325D5C">
      <w:pPr>
        <w:jc w:val="both"/>
        <w:rPr>
          <w:rFonts w:ascii="Calibri" w:hAnsi="Calibri"/>
          <w:sz w:val="22"/>
          <w:szCs w:val="22"/>
        </w:rPr>
      </w:pPr>
      <w:r w:rsidRPr="004A3B61">
        <w:rPr>
          <w:rFonts w:ascii="Calibri" w:hAnsi="Calibri"/>
          <w:sz w:val="22"/>
          <w:szCs w:val="22"/>
        </w:rPr>
        <w:t>Les points sont attribués comme suit (Tableau 1)</w:t>
      </w:r>
      <w:r w:rsidR="00322725">
        <w:rPr>
          <w:rFonts w:ascii="Calibri" w:hAnsi="Calibri"/>
          <w:sz w:val="22"/>
          <w:szCs w:val="22"/>
        </w:rPr>
        <w:t xml:space="preserve"> </w:t>
      </w:r>
      <w:r w:rsidRPr="004A3B61">
        <w:rPr>
          <w:rFonts w:ascii="Calibri" w:hAnsi="Calibri"/>
          <w:sz w:val="22"/>
          <w:szCs w:val="22"/>
        </w:rPr>
        <w:t xml:space="preserve">: par </w:t>
      </w:r>
      <w:r w:rsidR="00F008DC">
        <w:rPr>
          <w:rFonts w:ascii="Calibri" w:hAnsi="Calibri"/>
          <w:sz w:val="22"/>
          <w:szCs w:val="22"/>
        </w:rPr>
        <w:t>caractère</w:t>
      </w:r>
      <w:r w:rsidRPr="004A3B61">
        <w:rPr>
          <w:rFonts w:ascii="Calibri" w:hAnsi="Calibri"/>
          <w:sz w:val="22"/>
          <w:szCs w:val="22"/>
        </w:rPr>
        <w:t>, on fait la différence entre la valeur de la variété en essai et la valeur du Témoin 1 ou 2, en fonction du groupe de précocité. On multiplie cette différence par le coefficient de pondération de la colonne 2 du tableau 1</w:t>
      </w:r>
      <w:r w:rsidR="00322725">
        <w:rPr>
          <w:rFonts w:ascii="Calibri" w:hAnsi="Calibri"/>
          <w:sz w:val="22"/>
          <w:szCs w:val="22"/>
        </w:rPr>
        <w:t xml:space="preserve"> </w:t>
      </w:r>
      <w:r w:rsidRPr="004A3B61">
        <w:rPr>
          <w:rFonts w:ascii="Calibri" w:hAnsi="Calibri"/>
          <w:sz w:val="22"/>
          <w:szCs w:val="22"/>
        </w:rPr>
        <w:t xml:space="preserve">: ce produit donne la cotation en points par </w:t>
      </w:r>
      <w:r w:rsidR="00F008DC">
        <w:rPr>
          <w:rFonts w:ascii="Calibri" w:hAnsi="Calibri"/>
          <w:sz w:val="22"/>
          <w:szCs w:val="22"/>
        </w:rPr>
        <w:t>caractère</w:t>
      </w:r>
      <w:r w:rsidRPr="004A3B61">
        <w:rPr>
          <w:rFonts w:ascii="Calibri" w:hAnsi="Calibri"/>
          <w:sz w:val="22"/>
          <w:szCs w:val="22"/>
        </w:rPr>
        <w:t>.</w:t>
      </w:r>
    </w:p>
    <w:p w14:paraId="01C4F4BE" w14:textId="77777777" w:rsidR="00325D5C" w:rsidRPr="004A3B61" w:rsidRDefault="00325D5C">
      <w:pPr>
        <w:pBdr>
          <w:top w:val="single" w:sz="6" w:space="0" w:color="FFFFFF"/>
          <w:left w:val="single" w:sz="6" w:space="0" w:color="FFFFFF"/>
          <w:bottom w:val="single" w:sz="6" w:space="0" w:color="FFFFFF"/>
          <w:right w:val="single" w:sz="6" w:space="0" w:color="FFFFFF"/>
        </w:pBdr>
        <w:tabs>
          <w:tab w:val="left" w:pos="284"/>
          <w:tab w:val="left" w:pos="708"/>
          <w:tab w:val="left" w:pos="8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Calibri" w:hAnsi="Calibri"/>
          <w:sz w:val="22"/>
          <w:szCs w:val="22"/>
        </w:rPr>
      </w:pPr>
    </w:p>
    <w:p w14:paraId="7BEDC2C9" w14:textId="77777777" w:rsidR="005B271B" w:rsidRPr="004A3B61" w:rsidRDefault="005B271B">
      <w:pPr>
        <w:pBdr>
          <w:top w:val="single" w:sz="6" w:space="0" w:color="FFFFFF"/>
          <w:left w:val="single" w:sz="6" w:space="0" w:color="FFFFFF"/>
          <w:bottom w:val="single" w:sz="6" w:space="0" w:color="FFFFFF"/>
          <w:right w:val="single" w:sz="6" w:space="0" w:color="FFFFFF"/>
        </w:pBdr>
        <w:tabs>
          <w:tab w:val="left" w:pos="284"/>
          <w:tab w:val="left" w:pos="708"/>
          <w:tab w:val="left" w:pos="8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Calibri" w:hAnsi="Calibri"/>
          <w:sz w:val="22"/>
          <w:szCs w:val="22"/>
        </w:rPr>
      </w:pPr>
      <w:r w:rsidRPr="004A3B61">
        <w:rPr>
          <w:rFonts w:ascii="Calibri" w:hAnsi="Calibri"/>
          <w:b/>
          <w:bCs/>
          <w:sz w:val="22"/>
          <w:szCs w:val="22"/>
        </w:rPr>
        <w:t>Tableau 1 : Composants de l’index avec leur coefficient de pondération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3"/>
        <w:gridCol w:w="4039"/>
      </w:tblGrid>
      <w:tr w:rsidR="00325D5C" w:rsidRPr="004A3B61" w14:paraId="0E1B715F" w14:textId="77777777" w:rsidTr="00FB4D35">
        <w:tblPrEx>
          <w:tblCellMar>
            <w:top w:w="0" w:type="dxa"/>
            <w:bottom w:w="0" w:type="dxa"/>
          </w:tblCellMar>
        </w:tblPrEx>
        <w:tc>
          <w:tcPr>
            <w:tcW w:w="5110" w:type="dxa"/>
            <w:shd w:val="clear" w:color="auto" w:fill="auto"/>
            <w:vAlign w:val="center"/>
          </w:tcPr>
          <w:p w14:paraId="6B5687D7" w14:textId="77777777" w:rsidR="00325D5C" w:rsidRPr="004A3B61" w:rsidRDefault="00F008DC" w:rsidP="005B271B">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center"/>
              <w:rPr>
                <w:rFonts w:ascii="Calibri" w:hAnsi="Calibri"/>
                <w:b/>
                <w:bCs/>
                <w:sz w:val="22"/>
                <w:szCs w:val="22"/>
              </w:rPr>
            </w:pPr>
            <w:r>
              <w:rPr>
                <w:rFonts w:ascii="Calibri" w:hAnsi="Calibri"/>
                <w:b/>
                <w:bCs/>
                <w:sz w:val="22"/>
                <w:szCs w:val="22"/>
              </w:rPr>
              <w:t>Caractère</w:t>
            </w:r>
          </w:p>
        </w:tc>
        <w:tc>
          <w:tcPr>
            <w:tcW w:w="4102" w:type="dxa"/>
            <w:shd w:val="clear" w:color="auto" w:fill="auto"/>
          </w:tcPr>
          <w:p w14:paraId="71A62662" w14:textId="77777777" w:rsidR="00325D5C" w:rsidRPr="004A3B61" w:rsidRDefault="00325D5C" w:rsidP="005B271B">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center"/>
              <w:rPr>
                <w:rFonts w:ascii="Calibri" w:hAnsi="Calibri"/>
                <w:b/>
                <w:bCs/>
                <w:sz w:val="22"/>
                <w:szCs w:val="22"/>
              </w:rPr>
            </w:pPr>
            <w:r w:rsidRPr="004A3B61">
              <w:rPr>
                <w:rFonts w:ascii="Calibri" w:hAnsi="Calibri"/>
                <w:b/>
                <w:bCs/>
                <w:sz w:val="22"/>
                <w:szCs w:val="22"/>
              </w:rPr>
              <w:t>Coefficient de pondération par unité d’écart par rapport au Témoin</w:t>
            </w:r>
          </w:p>
        </w:tc>
      </w:tr>
      <w:tr w:rsidR="00325D5C" w:rsidRPr="004A3B61" w14:paraId="3A9408DB" w14:textId="77777777" w:rsidTr="00FB4D35">
        <w:tblPrEx>
          <w:tblCellMar>
            <w:top w:w="0" w:type="dxa"/>
            <w:bottom w:w="0" w:type="dxa"/>
          </w:tblCellMar>
        </w:tblPrEx>
        <w:trPr>
          <w:trHeight w:val="373"/>
        </w:trPr>
        <w:tc>
          <w:tcPr>
            <w:tcW w:w="5110" w:type="dxa"/>
            <w:shd w:val="clear" w:color="auto" w:fill="auto"/>
            <w:vAlign w:val="center"/>
          </w:tcPr>
          <w:p w14:paraId="4DD8EF0D" w14:textId="77777777" w:rsidR="00325D5C" w:rsidRPr="004A3B61" w:rsidRDefault="00325D5C" w:rsidP="005B271B">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center"/>
              <w:rPr>
                <w:rFonts w:ascii="Calibri" w:hAnsi="Calibri"/>
                <w:sz w:val="22"/>
                <w:szCs w:val="22"/>
              </w:rPr>
            </w:pPr>
            <w:r w:rsidRPr="004A3B61">
              <w:rPr>
                <w:rFonts w:ascii="Calibri" w:hAnsi="Calibri"/>
                <w:sz w:val="22"/>
                <w:szCs w:val="22"/>
              </w:rPr>
              <w:t>Rendement en matière sèche relatif (plante entière)</w:t>
            </w:r>
          </w:p>
        </w:tc>
        <w:tc>
          <w:tcPr>
            <w:tcW w:w="4102" w:type="dxa"/>
            <w:shd w:val="clear" w:color="auto" w:fill="auto"/>
            <w:vAlign w:val="center"/>
          </w:tcPr>
          <w:p w14:paraId="16579FA4" w14:textId="77777777" w:rsidR="00325D5C" w:rsidRPr="004A3B61" w:rsidRDefault="00325D5C" w:rsidP="005B271B">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center"/>
              <w:rPr>
                <w:rFonts w:ascii="Calibri" w:hAnsi="Calibri"/>
                <w:sz w:val="22"/>
                <w:szCs w:val="22"/>
              </w:rPr>
            </w:pPr>
            <w:r w:rsidRPr="004A3B61">
              <w:rPr>
                <w:rFonts w:ascii="Calibri" w:hAnsi="Calibri"/>
                <w:sz w:val="22"/>
                <w:szCs w:val="22"/>
              </w:rPr>
              <w:t>+1,0</w:t>
            </w:r>
          </w:p>
        </w:tc>
      </w:tr>
      <w:tr w:rsidR="00325D5C" w:rsidRPr="004A3B61" w14:paraId="5FB15AA1" w14:textId="77777777" w:rsidTr="00FB4D35">
        <w:tblPrEx>
          <w:tblCellMar>
            <w:top w:w="0" w:type="dxa"/>
            <w:bottom w:w="0" w:type="dxa"/>
          </w:tblCellMar>
        </w:tblPrEx>
        <w:trPr>
          <w:trHeight w:val="457"/>
        </w:trPr>
        <w:tc>
          <w:tcPr>
            <w:tcW w:w="5110" w:type="dxa"/>
            <w:shd w:val="clear" w:color="auto" w:fill="auto"/>
            <w:vAlign w:val="center"/>
          </w:tcPr>
          <w:p w14:paraId="5C248ED3" w14:textId="77777777" w:rsidR="00325D5C" w:rsidRPr="004A3B61" w:rsidRDefault="00325D5C" w:rsidP="005B271B">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center"/>
              <w:rPr>
                <w:rFonts w:ascii="Calibri" w:hAnsi="Calibri"/>
                <w:sz w:val="22"/>
                <w:szCs w:val="22"/>
              </w:rPr>
            </w:pPr>
            <w:r w:rsidRPr="004A3B61">
              <w:rPr>
                <w:rFonts w:ascii="Calibri" w:hAnsi="Calibri"/>
                <w:sz w:val="22"/>
                <w:szCs w:val="22"/>
              </w:rPr>
              <w:t>Coefficient de digestibilité (plante entière)</w:t>
            </w:r>
          </w:p>
        </w:tc>
        <w:tc>
          <w:tcPr>
            <w:tcW w:w="4102" w:type="dxa"/>
            <w:shd w:val="clear" w:color="auto" w:fill="auto"/>
            <w:vAlign w:val="center"/>
          </w:tcPr>
          <w:p w14:paraId="0188299F" w14:textId="77777777" w:rsidR="00325D5C" w:rsidRPr="004A3B61" w:rsidRDefault="00FB4D35" w:rsidP="005B271B">
            <w:pPr>
              <w:keepLines/>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center"/>
              <w:rPr>
                <w:rFonts w:ascii="Calibri" w:hAnsi="Calibri"/>
                <w:sz w:val="22"/>
                <w:szCs w:val="22"/>
              </w:rPr>
            </w:pPr>
            <w:r w:rsidRPr="004A3B61">
              <w:rPr>
                <w:rFonts w:ascii="Calibri" w:hAnsi="Calibri"/>
                <w:sz w:val="22"/>
                <w:szCs w:val="22"/>
              </w:rPr>
              <w:t>+1,</w:t>
            </w:r>
            <w:r w:rsidR="006356CF" w:rsidRPr="004A3B61">
              <w:rPr>
                <w:rFonts w:ascii="Calibri" w:hAnsi="Calibri"/>
                <w:sz w:val="22"/>
                <w:szCs w:val="22"/>
              </w:rPr>
              <w:t>5</w:t>
            </w:r>
          </w:p>
        </w:tc>
      </w:tr>
    </w:tbl>
    <w:p w14:paraId="31EEB03A"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2CEB68EE"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jc w:val="both"/>
        <w:rPr>
          <w:rFonts w:ascii="Calibri" w:hAnsi="Calibri"/>
          <w:sz w:val="22"/>
          <w:szCs w:val="22"/>
        </w:rPr>
      </w:pPr>
    </w:p>
    <w:p w14:paraId="5E252D5A" w14:textId="77777777" w:rsidR="00325D5C" w:rsidRPr="004A3B61" w:rsidRDefault="00325D5C" w:rsidP="005B271B">
      <w:pPr>
        <w:keepLines/>
        <w:numPr>
          <w:ilvl w:val="1"/>
          <w:numId w:val="25"/>
        </w:numPr>
        <w:pBdr>
          <w:top w:val="single" w:sz="6" w:space="0" w:color="FFFFFF"/>
          <w:left w:val="single" w:sz="6" w:space="0" w:color="FFFFFF"/>
          <w:bottom w:val="single" w:sz="6" w:space="0" w:color="FFFFFF"/>
          <w:right w:val="single" w:sz="6" w:space="0" w:color="FFFFFF"/>
        </w:pBdr>
        <w:tabs>
          <w:tab w:val="left" w:pos="-292"/>
          <w:tab w:val="left" w:pos="-9"/>
          <w:tab w:val="left" w:pos="142"/>
          <w:tab w:val="left" w:pos="50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ind w:hanging="792"/>
        <w:jc w:val="both"/>
        <w:rPr>
          <w:rFonts w:ascii="Calibri" w:hAnsi="Calibri"/>
          <w:b/>
          <w:i/>
          <w:sz w:val="22"/>
          <w:szCs w:val="22"/>
        </w:rPr>
      </w:pPr>
      <w:r w:rsidRPr="004A3B61">
        <w:rPr>
          <w:rFonts w:ascii="Calibri" w:hAnsi="Calibri"/>
          <w:b/>
          <w:i/>
          <w:sz w:val="22"/>
          <w:szCs w:val="22"/>
        </w:rPr>
        <w:t xml:space="preserve"> Niveau d’admission</w:t>
      </w:r>
    </w:p>
    <w:p w14:paraId="5349CD0E"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795"/>
          <w:tab w:val="left" w:pos="-512"/>
          <w:tab w:val="left" w:pos="0"/>
          <w:tab w:val="left" w:pos="19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Times New Roman"/>
          <w:sz w:val="22"/>
          <w:szCs w:val="22"/>
          <w:lang w:val="fr-FR"/>
        </w:rPr>
      </w:pPr>
    </w:p>
    <w:p w14:paraId="514C797C" w14:textId="77777777" w:rsidR="00325D5C" w:rsidRPr="004A3B61" w:rsidRDefault="00325D5C" w:rsidP="005B271B">
      <w:pPr>
        <w:keepLines/>
        <w:numPr>
          <w:ilvl w:val="2"/>
          <w:numId w:val="25"/>
        </w:numPr>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ind w:hanging="1224"/>
        <w:jc w:val="both"/>
        <w:rPr>
          <w:rFonts w:ascii="Calibri" w:hAnsi="Calibri"/>
          <w:sz w:val="22"/>
          <w:szCs w:val="22"/>
          <w:u w:val="single"/>
        </w:rPr>
      </w:pPr>
      <w:r w:rsidRPr="004A3B61">
        <w:rPr>
          <w:rFonts w:ascii="Calibri" w:hAnsi="Calibri"/>
          <w:sz w:val="22"/>
          <w:szCs w:val="22"/>
          <w:u w:val="single"/>
        </w:rPr>
        <w:t xml:space="preserve"> Après la première année d’essai</w:t>
      </w:r>
    </w:p>
    <w:p w14:paraId="7DDD7D5C" w14:textId="77777777" w:rsidR="00325D5C" w:rsidRPr="004A3B61" w:rsidRDefault="00325D5C">
      <w:pPr>
        <w:keepLines/>
        <w:pBdr>
          <w:top w:val="single" w:sz="6" w:space="0" w:color="FFFFFF"/>
          <w:left w:val="single" w:sz="6" w:space="0" w:color="FFFFFF"/>
          <w:bottom w:val="single" w:sz="6" w:space="0" w:color="FFFFFF"/>
          <w:right w:val="single" w:sz="6" w:space="0" w:color="FFFFFF"/>
        </w:pBdr>
        <w:tabs>
          <w:tab w:val="left" w:pos="-802"/>
          <w:tab w:val="left" w:pos="-519"/>
          <w:tab w:val="left" w:pos="0"/>
          <w:tab w:val="left" w:pos="188"/>
          <w:tab w:val="left" w:pos="352"/>
          <w:tab w:val="left" w:pos="712"/>
          <w:tab w:val="left" w:pos="1072"/>
          <w:tab w:val="left" w:pos="1432"/>
          <w:tab w:val="left" w:pos="1792"/>
          <w:tab w:val="left" w:pos="2152"/>
          <w:tab w:val="left" w:pos="2512"/>
          <w:tab w:val="left" w:pos="2872"/>
          <w:tab w:val="left" w:pos="3232"/>
          <w:tab w:val="left" w:pos="3592"/>
          <w:tab w:val="left" w:pos="3952"/>
          <w:tab w:val="left" w:pos="4312"/>
          <w:tab w:val="left" w:pos="4672"/>
          <w:tab w:val="left" w:pos="5032"/>
          <w:tab w:val="left" w:pos="5392"/>
          <w:tab w:val="left" w:pos="5752"/>
          <w:tab w:val="left" w:pos="6112"/>
          <w:tab w:val="left" w:pos="6472"/>
          <w:tab w:val="left" w:pos="6832"/>
          <w:tab w:val="left" w:pos="7192"/>
          <w:tab w:val="left" w:pos="7552"/>
        </w:tabs>
        <w:jc w:val="both"/>
        <w:rPr>
          <w:rFonts w:ascii="Calibri" w:hAnsi="Calibri"/>
          <w:sz w:val="22"/>
          <w:szCs w:val="22"/>
        </w:rPr>
      </w:pPr>
    </w:p>
    <w:p w14:paraId="351F212B" w14:textId="77777777" w:rsidR="005B271B" w:rsidRPr="004A3B61" w:rsidRDefault="005B271B" w:rsidP="005B271B">
      <w:pPr>
        <w:pStyle w:val="Corpsdetexte"/>
        <w:jc w:val="both"/>
        <w:rPr>
          <w:rFonts w:ascii="Calibri" w:hAnsi="Calibri"/>
        </w:rPr>
      </w:pPr>
      <w:r w:rsidRPr="004A3B61">
        <w:rPr>
          <w:rFonts w:ascii="Calibri" w:hAnsi="Calibri"/>
        </w:rPr>
        <w:t xml:space="preserve">Une variété en essai est refusée après la première année d’essai si au moins 1 des 2 conditions suivantes est remplie: </w:t>
      </w:r>
    </w:p>
    <w:p w14:paraId="064833EF" w14:textId="77777777" w:rsidR="005B271B" w:rsidRPr="004A3B61" w:rsidRDefault="005B271B" w:rsidP="005B271B">
      <w:pPr>
        <w:pStyle w:val="Corpsdetexte"/>
        <w:numPr>
          <w:ilvl w:val="0"/>
          <w:numId w:val="7"/>
        </w:numPr>
        <w:spacing w:after="120"/>
        <w:jc w:val="both"/>
        <w:rPr>
          <w:rFonts w:ascii="Calibri" w:hAnsi="Calibri"/>
        </w:rPr>
      </w:pPr>
      <w:r w:rsidRPr="004A3B61">
        <w:rPr>
          <w:rFonts w:ascii="Calibri" w:hAnsi="Calibri"/>
        </w:rPr>
        <w:t>le rendement en matière sèche est plus bas d’au moins 6</w:t>
      </w:r>
      <w:r w:rsidR="00772198">
        <w:rPr>
          <w:rFonts w:ascii="Calibri" w:hAnsi="Calibri"/>
        </w:rPr>
        <w:t>.0</w:t>
      </w:r>
      <w:r w:rsidRPr="004A3B61">
        <w:rPr>
          <w:rFonts w:ascii="Calibri" w:hAnsi="Calibri"/>
        </w:rPr>
        <w:t xml:space="preserve"> unités ou plus par rapport au Témoin</w:t>
      </w:r>
      <w:r w:rsidR="00A64C0A" w:rsidRPr="004A3B61">
        <w:rPr>
          <w:rFonts w:ascii="Calibri" w:hAnsi="Calibri"/>
        </w:rPr>
        <w:t xml:space="preserve"> </w:t>
      </w:r>
      <w:r w:rsidR="00772198">
        <w:rPr>
          <w:rFonts w:ascii="Calibri" w:hAnsi="Calibri"/>
        </w:rPr>
        <w:t xml:space="preserve">des </w:t>
      </w:r>
      <w:r w:rsidRPr="004A3B61">
        <w:rPr>
          <w:rFonts w:ascii="Calibri" w:hAnsi="Calibri"/>
          <w:iCs/>
        </w:rPr>
        <w:t>2 groupes de précocité;</w:t>
      </w:r>
    </w:p>
    <w:p w14:paraId="1AFD0BFA" w14:textId="77777777" w:rsidR="005B271B" w:rsidRPr="004A3B61" w:rsidRDefault="005B271B" w:rsidP="005B271B">
      <w:pPr>
        <w:pStyle w:val="Corpsdetexte"/>
        <w:numPr>
          <w:ilvl w:val="0"/>
          <w:numId w:val="7"/>
        </w:numPr>
        <w:spacing w:after="120"/>
        <w:jc w:val="both"/>
        <w:rPr>
          <w:rFonts w:ascii="Calibri" w:hAnsi="Calibri"/>
        </w:rPr>
      </w:pPr>
      <w:r w:rsidRPr="004A3B61">
        <w:rPr>
          <w:rFonts w:ascii="Calibri" w:hAnsi="Calibri"/>
        </w:rPr>
        <w:t>le pourcentage de vers</w:t>
      </w:r>
      <w:r w:rsidR="00C63E2C">
        <w:rPr>
          <w:rFonts w:ascii="Calibri" w:hAnsi="Calibri"/>
        </w:rPr>
        <w:t xml:space="preserve">e est plus élevé que 1,3 x + 5 par rapport au Témoin </w:t>
      </w:r>
      <w:r w:rsidR="00772198">
        <w:rPr>
          <w:rFonts w:ascii="Calibri" w:hAnsi="Calibri"/>
        </w:rPr>
        <w:t xml:space="preserve">des </w:t>
      </w:r>
      <w:r w:rsidR="00C63E2C">
        <w:rPr>
          <w:rFonts w:ascii="Calibri" w:hAnsi="Calibri"/>
        </w:rPr>
        <w:t>2 groupes de précocité.</w:t>
      </w:r>
    </w:p>
    <w:p w14:paraId="78C1397A" w14:textId="77777777" w:rsidR="00325D5C" w:rsidRDefault="00325D5C">
      <w:pPr>
        <w:jc w:val="both"/>
        <w:rPr>
          <w:rFonts w:ascii="Calibri" w:hAnsi="Calibri"/>
          <w:sz w:val="22"/>
          <w:szCs w:val="22"/>
        </w:rPr>
      </w:pPr>
    </w:p>
    <w:p w14:paraId="27C6FE59" w14:textId="77777777" w:rsidR="00772198" w:rsidRPr="004A3B61" w:rsidRDefault="00772198">
      <w:pPr>
        <w:jc w:val="both"/>
        <w:rPr>
          <w:rFonts w:ascii="Calibri" w:hAnsi="Calibri"/>
          <w:sz w:val="22"/>
          <w:szCs w:val="22"/>
        </w:rPr>
      </w:pPr>
    </w:p>
    <w:p w14:paraId="18186DEF" w14:textId="77777777" w:rsidR="00325D5C" w:rsidRDefault="00325D5C" w:rsidP="005B271B">
      <w:pPr>
        <w:keepLines/>
        <w:numPr>
          <w:ilvl w:val="2"/>
          <w:numId w:val="25"/>
        </w:numPr>
        <w:pBdr>
          <w:top w:val="single" w:sz="6" w:space="0" w:color="FFFFFF"/>
          <w:left w:val="single" w:sz="6" w:space="0" w:color="FFFFFF"/>
          <w:bottom w:val="single" w:sz="6" w:space="0" w:color="FFFFFF"/>
          <w:right w:val="single" w:sz="6" w:space="0" w:color="FFFFFF"/>
        </w:pBdr>
        <w:tabs>
          <w:tab w:val="left" w:pos="-141"/>
          <w:tab w:val="left" w:pos="21"/>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ind w:hanging="1224"/>
        <w:jc w:val="both"/>
        <w:rPr>
          <w:rFonts w:ascii="Calibri" w:hAnsi="Calibri"/>
          <w:sz w:val="22"/>
          <w:szCs w:val="22"/>
          <w:u w:val="single"/>
        </w:rPr>
      </w:pPr>
      <w:r w:rsidRPr="004A3B61">
        <w:rPr>
          <w:rFonts w:ascii="Calibri" w:hAnsi="Calibri"/>
          <w:sz w:val="22"/>
          <w:szCs w:val="22"/>
          <w:u w:val="single"/>
        </w:rPr>
        <w:t>Après la deuxième année d'essai</w:t>
      </w:r>
    </w:p>
    <w:p w14:paraId="7C3E15E1" w14:textId="77777777" w:rsidR="00322725" w:rsidRPr="004A3B61" w:rsidRDefault="00322725" w:rsidP="00322725">
      <w:pPr>
        <w:keepLines/>
        <w:pBdr>
          <w:top w:val="single" w:sz="6" w:space="0" w:color="FFFFFF"/>
          <w:left w:val="single" w:sz="6" w:space="0" w:color="FFFFFF"/>
          <w:bottom w:val="single" w:sz="6" w:space="0" w:color="FFFFFF"/>
          <w:right w:val="single" w:sz="6" w:space="0" w:color="FFFFFF"/>
        </w:pBdr>
        <w:tabs>
          <w:tab w:val="left" w:pos="-141"/>
          <w:tab w:val="left" w:pos="21"/>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rPr>
          <w:rFonts w:ascii="Calibri" w:hAnsi="Calibri"/>
          <w:sz w:val="22"/>
          <w:szCs w:val="22"/>
          <w:u w:val="single"/>
        </w:rPr>
      </w:pPr>
    </w:p>
    <w:p w14:paraId="74DA5172" w14:textId="77777777" w:rsidR="005B271B" w:rsidRPr="004A3B61" w:rsidRDefault="005B271B" w:rsidP="005B271B">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r w:rsidRPr="004A3B61">
        <w:rPr>
          <w:rFonts w:ascii="Calibri" w:hAnsi="Calibri"/>
          <w:sz w:val="22"/>
          <w:szCs w:val="22"/>
        </w:rPr>
        <w:t>a)</w:t>
      </w:r>
      <w:r w:rsidRPr="004A3B61">
        <w:rPr>
          <w:rFonts w:ascii="Calibri" w:hAnsi="Calibri"/>
          <w:sz w:val="22"/>
          <w:szCs w:val="22"/>
        </w:rPr>
        <w:tab/>
        <w:t xml:space="preserve">Une </w:t>
      </w:r>
      <w:r w:rsidRPr="004A3B61">
        <w:rPr>
          <w:rFonts w:ascii="Calibri" w:hAnsi="Calibri"/>
          <w:sz w:val="22"/>
        </w:rPr>
        <w:t>variété en essai</w:t>
      </w:r>
      <w:r w:rsidRPr="004A3B61">
        <w:rPr>
          <w:rFonts w:ascii="Calibri" w:hAnsi="Calibri"/>
          <w:sz w:val="22"/>
          <w:szCs w:val="22"/>
        </w:rPr>
        <w:t xml:space="preserve"> possède, à l’issue de la deuxième année d’essai, une VCU suffisante </w:t>
      </w:r>
      <w:r w:rsidRPr="004A3B61">
        <w:rPr>
          <w:rFonts w:ascii="Calibri" w:hAnsi="Calibri"/>
          <w:sz w:val="22"/>
        </w:rPr>
        <w:t>si elle répond aux 3 conditions suivantes</w:t>
      </w:r>
      <w:r w:rsidR="002A300E">
        <w:rPr>
          <w:rFonts w:ascii="Calibri" w:hAnsi="Calibri"/>
          <w:sz w:val="22"/>
        </w:rPr>
        <w:t xml:space="preserve"> </w:t>
      </w:r>
      <w:r w:rsidRPr="004A3B61">
        <w:rPr>
          <w:rFonts w:ascii="Calibri" w:hAnsi="Calibri"/>
          <w:sz w:val="22"/>
        </w:rPr>
        <w:t>(applicable par groupe de précocité) :</w:t>
      </w:r>
    </w:p>
    <w:p w14:paraId="7673743A" w14:textId="77777777" w:rsidR="005B271B" w:rsidRPr="004A3B61" w:rsidRDefault="005B271B" w:rsidP="005B271B">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p>
    <w:p w14:paraId="463ED1FA" w14:textId="77777777" w:rsidR="005B271B" w:rsidRPr="004A3B61" w:rsidRDefault="005B271B" w:rsidP="005B271B">
      <w:pPr>
        <w:keepLines/>
        <w:numPr>
          <w:ilvl w:val="0"/>
          <w:numId w:val="45"/>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r w:rsidRPr="004A3B61">
        <w:rPr>
          <w:rFonts w:ascii="Calibri" w:hAnsi="Calibri"/>
          <w:sz w:val="22"/>
        </w:rPr>
        <w:t>la valeur de l’index pour le rendement en matière sèche et la digestibilité de la variété en essai est d’au moins +3</w:t>
      </w:r>
      <w:r w:rsidR="00322725">
        <w:rPr>
          <w:rFonts w:ascii="Calibri" w:hAnsi="Calibri"/>
          <w:sz w:val="22"/>
        </w:rPr>
        <w:t xml:space="preserve"> </w:t>
      </w:r>
      <w:r w:rsidRPr="004A3B61">
        <w:rPr>
          <w:rFonts w:ascii="Calibri" w:hAnsi="Calibri"/>
          <w:sz w:val="22"/>
        </w:rPr>
        <w:t>;</w:t>
      </w:r>
    </w:p>
    <w:p w14:paraId="730A35DD" w14:textId="77777777" w:rsidR="005B271B" w:rsidRPr="004A3B61" w:rsidRDefault="005B271B" w:rsidP="005B271B">
      <w:pPr>
        <w:keepLines/>
        <w:numPr>
          <w:ilvl w:val="0"/>
          <w:numId w:val="45"/>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szCs w:val="22"/>
        </w:rPr>
      </w:pPr>
      <w:r w:rsidRPr="004A3B61">
        <w:rPr>
          <w:rFonts w:ascii="Calibri" w:hAnsi="Calibri"/>
          <w:sz w:val="22"/>
        </w:rPr>
        <w:t>le pourcentage de verse n’est pas plus élevé que 1,3 x + 5</w:t>
      </w:r>
      <w:r w:rsidR="00322725">
        <w:rPr>
          <w:rFonts w:ascii="Calibri" w:hAnsi="Calibri"/>
          <w:sz w:val="22"/>
        </w:rPr>
        <w:t xml:space="preserve"> </w:t>
      </w:r>
      <w:r w:rsidRPr="004A3B61">
        <w:rPr>
          <w:rFonts w:ascii="Calibri" w:hAnsi="Calibri"/>
          <w:sz w:val="22"/>
        </w:rPr>
        <w:t>;</w:t>
      </w:r>
    </w:p>
    <w:p w14:paraId="69C15B84" w14:textId="77777777" w:rsidR="005B271B" w:rsidRPr="004A3B61" w:rsidRDefault="005B271B" w:rsidP="005B271B">
      <w:pPr>
        <w:keepLines/>
        <w:numPr>
          <w:ilvl w:val="0"/>
          <w:numId w:val="45"/>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szCs w:val="22"/>
        </w:rPr>
      </w:pPr>
      <w:r w:rsidRPr="004A3B61">
        <w:rPr>
          <w:rFonts w:ascii="Calibri" w:hAnsi="Calibri"/>
          <w:sz w:val="22"/>
          <w:szCs w:val="22"/>
        </w:rPr>
        <w:t>la teneur en matière sèche n’est pas plus faible que 80 % de la teneur moyenne en matière sèche de la variété de référence pour la récolte o</w:t>
      </w:r>
      <w:r w:rsidR="00FB4D35" w:rsidRPr="004A3B61">
        <w:rPr>
          <w:rFonts w:ascii="Calibri" w:hAnsi="Calibri"/>
          <w:sz w:val="22"/>
          <w:szCs w:val="22"/>
        </w:rPr>
        <w:t>u n’est pas plus faible que 27%.</w:t>
      </w:r>
    </w:p>
    <w:p w14:paraId="39E0B6F0" w14:textId="77777777" w:rsidR="005B271B" w:rsidRPr="004A3B61" w:rsidRDefault="005B271B" w:rsidP="005B271B">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szCs w:val="22"/>
        </w:rPr>
      </w:pPr>
    </w:p>
    <w:p w14:paraId="7CD6E2CF" w14:textId="77777777" w:rsidR="005B271B" w:rsidRPr="004A3B61" w:rsidRDefault="005B271B" w:rsidP="005B271B">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r w:rsidRPr="004A3B61">
        <w:rPr>
          <w:rFonts w:ascii="Calibri" w:hAnsi="Calibri"/>
          <w:sz w:val="22"/>
          <w:szCs w:val="22"/>
        </w:rPr>
        <w:t xml:space="preserve">b) Une </w:t>
      </w:r>
      <w:r w:rsidRPr="004A3B61">
        <w:rPr>
          <w:rFonts w:ascii="Calibri" w:hAnsi="Calibri"/>
          <w:sz w:val="22"/>
        </w:rPr>
        <w:t>variété en essai</w:t>
      </w:r>
      <w:r w:rsidRPr="004A3B61">
        <w:rPr>
          <w:rFonts w:ascii="Calibri" w:hAnsi="Calibri"/>
          <w:sz w:val="22"/>
          <w:szCs w:val="22"/>
        </w:rPr>
        <w:t xml:space="preserve"> qui, après la deuxième année, ne satisfait pas à la norme a 1) du paragraphe précédent peut passer en troisième année d’essai</w:t>
      </w:r>
      <w:r w:rsidRPr="004A3B61">
        <w:rPr>
          <w:rFonts w:ascii="Calibri" w:hAnsi="Calibri"/>
          <w:sz w:val="22"/>
        </w:rPr>
        <w:t xml:space="preserve"> si elle répond aux 3 conditions suivantes (applicable par groupe de précocité) :</w:t>
      </w:r>
    </w:p>
    <w:p w14:paraId="5AC8264B" w14:textId="77777777" w:rsidR="005B271B" w:rsidRPr="004A3B61" w:rsidRDefault="005B271B" w:rsidP="005B271B">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ind w:left="357"/>
        <w:jc w:val="both"/>
        <w:rPr>
          <w:rFonts w:ascii="Calibri" w:hAnsi="Calibri"/>
          <w:sz w:val="22"/>
        </w:rPr>
      </w:pPr>
    </w:p>
    <w:p w14:paraId="4B71F844" w14:textId="77777777" w:rsidR="005B271B" w:rsidRPr="004A3B61" w:rsidRDefault="005B271B" w:rsidP="005B271B">
      <w:pPr>
        <w:keepLines/>
        <w:numPr>
          <w:ilvl w:val="0"/>
          <w:numId w:val="46"/>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r w:rsidRPr="004A3B61">
        <w:rPr>
          <w:rFonts w:ascii="Calibri" w:hAnsi="Calibri"/>
          <w:sz w:val="22"/>
        </w:rPr>
        <w:t>la valeur de l’index pour le rendement en matière sèche et la digestibilité de la variété en essai n’est pas plus faible que –3</w:t>
      </w:r>
      <w:r w:rsidR="00322725">
        <w:rPr>
          <w:rFonts w:ascii="Calibri" w:hAnsi="Calibri"/>
          <w:sz w:val="22"/>
        </w:rPr>
        <w:t xml:space="preserve"> </w:t>
      </w:r>
      <w:r w:rsidRPr="004A3B61">
        <w:rPr>
          <w:rFonts w:ascii="Calibri" w:hAnsi="Calibri"/>
          <w:sz w:val="22"/>
        </w:rPr>
        <w:t>;</w:t>
      </w:r>
    </w:p>
    <w:p w14:paraId="6E4E2D8E" w14:textId="77777777" w:rsidR="005B271B" w:rsidRPr="004A3B61" w:rsidRDefault="005B271B" w:rsidP="005B271B">
      <w:pPr>
        <w:keepLines/>
        <w:numPr>
          <w:ilvl w:val="0"/>
          <w:numId w:val="46"/>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r w:rsidRPr="004A3B61">
        <w:rPr>
          <w:rFonts w:ascii="Calibri" w:hAnsi="Calibri"/>
          <w:sz w:val="22"/>
        </w:rPr>
        <w:t>le pourcentage de verse n’est pas plus élevé que 1,3 x + 5</w:t>
      </w:r>
      <w:r w:rsidR="00322725">
        <w:rPr>
          <w:rFonts w:ascii="Calibri" w:hAnsi="Calibri"/>
          <w:sz w:val="22"/>
        </w:rPr>
        <w:t xml:space="preserve"> </w:t>
      </w:r>
      <w:r w:rsidRPr="004A3B61">
        <w:rPr>
          <w:rFonts w:ascii="Calibri" w:hAnsi="Calibri"/>
          <w:sz w:val="22"/>
        </w:rPr>
        <w:t>;</w:t>
      </w:r>
    </w:p>
    <w:p w14:paraId="48368D28" w14:textId="77777777" w:rsidR="005B271B" w:rsidRPr="004A3B61" w:rsidRDefault="005B271B" w:rsidP="005B271B">
      <w:pPr>
        <w:keepLines/>
        <w:numPr>
          <w:ilvl w:val="0"/>
          <w:numId w:val="46"/>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r w:rsidRPr="004A3B61">
        <w:rPr>
          <w:rFonts w:ascii="Calibri" w:hAnsi="Calibri"/>
          <w:sz w:val="22"/>
          <w:szCs w:val="22"/>
        </w:rPr>
        <w:lastRenderedPageBreak/>
        <w:t>la teneur en matière sèche n’est pas plus faible que 80 % de la teneur moyenne en matière sèche de la variété de référence pour la récolte o</w:t>
      </w:r>
      <w:r w:rsidR="00FB4D35" w:rsidRPr="004A3B61">
        <w:rPr>
          <w:rFonts w:ascii="Calibri" w:hAnsi="Calibri"/>
          <w:sz w:val="22"/>
          <w:szCs w:val="22"/>
        </w:rPr>
        <w:t>u n’est pas plus faible que 27%.</w:t>
      </w:r>
    </w:p>
    <w:p w14:paraId="6FD21903" w14:textId="77777777" w:rsidR="007B690E" w:rsidRPr="004A3B61" w:rsidRDefault="007B690E" w:rsidP="005B271B">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p>
    <w:p w14:paraId="6A166DFD" w14:textId="77777777" w:rsidR="00325D5C" w:rsidRPr="004A3B61" w:rsidRDefault="005B271B" w:rsidP="005B271B">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r w:rsidRPr="004A3B61">
        <w:rPr>
          <w:rFonts w:ascii="Calibri" w:hAnsi="Calibri"/>
          <w:sz w:val="22"/>
        </w:rPr>
        <w:t>c) Lorsqu</w:t>
      </w:r>
      <w:r w:rsidR="00B473BF" w:rsidRPr="004A3B61">
        <w:rPr>
          <w:rFonts w:ascii="Calibri" w:hAnsi="Calibri"/>
          <w:sz w:val="22"/>
        </w:rPr>
        <w:t>e la moyenne pondérée de la teneur en matière sèche d</w:t>
      </w:r>
      <w:r w:rsidRPr="004A3B61">
        <w:rPr>
          <w:rFonts w:ascii="Calibri" w:hAnsi="Calibri"/>
          <w:sz w:val="22"/>
        </w:rPr>
        <w:t xml:space="preserve">’une variété en essai </w:t>
      </w:r>
      <w:r w:rsidR="00B473BF" w:rsidRPr="004A3B61">
        <w:rPr>
          <w:rFonts w:ascii="Calibri" w:hAnsi="Calibri"/>
          <w:sz w:val="22"/>
        </w:rPr>
        <w:t xml:space="preserve">après 2 années d’essais </w:t>
      </w:r>
      <w:r w:rsidRPr="004A3B61">
        <w:rPr>
          <w:rFonts w:ascii="Calibri" w:hAnsi="Calibri"/>
          <w:sz w:val="22"/>
        </w:rPr>
        <w:t>a une différence de teneur en matière sèche de moins de 0.5% par rapport à la</w:t>
      </w:r>
      <w:r w:rsidR="00B473BF" w:rsidRPr="004A3B61">
        <w:rPr>
          <w:rFonts w:ascii="Calibri" w:hAnsi="Calibri"/>
          <w:sz w:val="22"/>
        </w:rPr>
        <w:t xml:space="preserve"> valeur</w:t>
      </w:r>
      <w:r w:rsidRPr="004A3B61">
        <w:rPr>
          <w:rFonts w:ascii="Calibri" w:hAnsi="Calibri"/>
          <w:sz w:val="22"/>
        </w:rPr>
        <w:t xml:space="preserve"> limite des groupes de précocité (c</w:t>
      </w:r>
      <w:r w:rsidR="004A3B61" w:rsidRPr="004A3B61">
        <w:rPr>
          <w:rFonts w:ascii="Calibri" w:hAnsi="Calibri"/>
          <w:sz w:val="22"/>
        </w:rPr>
        <w:t>.</w:t>
      </w:r>
      <w:r w:rsidRPr="004A3B61">
        <w:rPr>
          <w:rFonts w:ascii="Calibri" w:hAnsi="Calibri"/>
          <w:sz w:val="22"/>
        </w:rPr>
        <w:t>à</w:t>
      </w:r>
      <w:r w:rsidR="004A3B61" w:rsidRPr="004A3B61">
        <w:rPr>
          <w:rFonts w:ascii="Calibri" w:hAnsi="Calibri"/>
          <w:sz w:val="22"/>
        </w:rPr>
        <w:t>.</w:t>
      </w:r>
      <w:r w:rsidRPr="004A3B61">
        <w:rPr>
          <w:rFonts w:ascii="Calibri" w:hAnsi="Calibri"/>
          <w:sz w:val="22"/>
        </w:rPr>
        <w:t>d</w:t>
      </w:r>
      <w:r w:rsidR="004A3B61" w:rsidRPr="004A3B61">
        <w:rPr>
          <w:rFonts w:ascii="Calibri" w:hAnsi="Calibri"/>
          <w:sz w:val="22"/>
        </w:rPr>
        <w:t>.</w:t>
      </w:r>
      <w:r w:rsidRPr="004A3B61">
        <w:rPr>
          <w:rFonts w:ascii="Calibri" w:hAnsi="Calibri"/>
          <w:sz w:val="22"/>
        </w:rPr>
        <w:t xml:space="preserve"> la moyenne pondérée de la teneur en matière sèche de toutes les variétés témoins</w:t>
      </w:r>
      <w:r w:rsidR="004A3B61" w:rsidRPr="004A3B61">
        <w:rPr>
          <w:rFonts w:ascii="Calibri" w:hAnsi="Calibri"/>
          <w:sz w:val="22"/>
        </w:rPr>
        <w:t xml:space="preserve"> après 2 années d’essais</w:t>
      </w:r>
      <w:r w:rsidR="0064480A">
        <w:rPr>
          <w:rFonts w:ascii="Calibri" w:hAnsi="Calibri"/>
          <w:sz w:val="22"/>
        </w:rPr>
        <w:t xml:space="preserve"> (voir 1.2)</w:t>
      </w:r>
      <w:r w:rsidRPr="004A3B61">
        <w:rPr>
          <w:rFonts w:ascii="Calibri" w:hAnsi="Calibri"/>
          <w:sz w:val="22"/>
        </w:rPr>
        <w:t xml:space="preserve">), alors, l’attribution des points est aussi calculée par rapport au Témoin de l’autre groupe de précocité. Pour ces variétés en essai il faut remplir les normes décrites sous </w:t>
      </w:r>
      <w:r w:rsidR="00175D48" w:rsidRPr="004A3B61">
        <w:rPr>
          <w:rFonts w:ascii="Calibri" w:hAnsi="Calibri"/>
          <w:sz w:val="22"/>
        </w:rPr>
        <w:t>3</w:t>
      </w:r>
      <w:r w:rsidRPr="004A3B61">
        <w:rPr>
          <w:rFonts w:ascii="Calibri" w:hAnsi="Calibri"/>
          <w:sz w:val="22"/>
        </w:rPr>
        <w:t>.</w:t>
      </w:r>
      <w:r w:rsidR="00175D48" w:rsidRPr="004A3B61">
        <w:rPr>
          <w:rFonts w:ascii="Calibri" w:hAnsi="Calibri"/>
          <w:sz w:val="22"/>
        </w:rPr>
        <w:t>3</w:t>
      </w:r>
      <w:r w:rsidRPr="004A3B61">
        <w:rPr>
          <w:rFonts w:ascii="Calibri" w:hAnsi="Calibri"/>
          <w:sz w:val="22"/>
        </w:rPr>
        <w:t xml:space="preserve">.2 a) et </w:t>
      </w:r>
      <w:r w:rsidR="00175D48" w:rsidRPr="004A3B61">
        <w:rPr>
          <w:rFonts w:ascii="Calibri" w:hAnsi="Calibri"/>
          <w:sz w:val="22"/>
        </w:rPr>
        <w:t>3</w:t>
      </w:r>
      <w:r w:rsidRPr="004A3B61">
        <w:rPr>
          <w:rFonts w:ascii="Calibri" w:hAnsi="Calibri"/>
          <w:sz w:val="22"/>
        </w:rPr>
        <w:t>.</w:t>
      </w:r>
      <w:r w:rsidR="00175D48" w:rsidRPr="004A3B61">
        <w:rPr>
          <w:rFonts w:ascii="Calibri" w:hAnsi="Calibri"/>
          <w:sz w:val="22"/>
        </w:rPr>
        <w:t>3</w:t>
      </w:r>
      <w:r w:rsidRPr="004A3B61">
        <w:rPr>
          <w:rFonts w:ascii="Calibri" w:hAnsi="Calibri"/>
          <w:sz w:val="22"/>
        </w:rPr>
        <w:t>.2 b) dans un des deux groupes de précocité.</w:t>
      </w:r>
    </w:p>
    <w:p w14:paraId="7986844F" w14:textId="77777777" w:rsidR="005B271B" w:rsidRPr="004A3B61" w:rsidRDefault="005B271B" w:rsidP="005B271B">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szCs w:val="22"/>
          <w:lang w:val="fr-BE"/>
        </w:rPr>
      </w:pPr>
    </w:p>
    <w:p w14:paraId="388EBF23" w14:textId="77777777" w:rsidR="00325D5C" w:rsidRPr="004A3B61" w:rsidRDefault="00325D5C" w:rsidP="00175D48">
      <w:pPr>
        <w:keepLines/>
        <w:numPr>
          <w:ilvl w:val="2"/>
          <w:numId w:val="25"/>
        </w:numPr>
        <w:pBdr>
          <w:top w:val="single" w:sz="6" w:space="0" w:color="FFFFFF"/>
          <w:left w:val="single" w:sz="6" w:space="0" w:color="FFFFFF"/>
          <w:bottom w:val="single" w:sz="6" w:space="0" w:color="FFFFFF"/>
          <w:right w:val="single" w:sz="6" w:space="0" w:color="FFFFFF"/>
        </w:pBdr>
        <w:tabs>
          <w:tab w:val="left" w:pos="-141"/>
          <w:tab w:val="left" w:pos="0"/>
          <w:tab w:val="left" w:pos="141"/>
          <w:tab w:val="left" w:pos="416"/>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ind w:hanging="1224"/>
        <w:jc w:val="both"/>
        <w:rPr>
          <w:rFonts w:ascii="Calibri" w:hAnsi="Calibri"/>
          <w:sz w:val="22"/>
          <w:szCs w:val="22"/>
          <w:u w:val="single"/>
        </w:rPr>
      </w:pPr>
      <w:r w:rsidRPr="004A3B61">
        <w:rPr>
          <w:rFonts w:ascii="Calibri" w:hAnsi="Calibri"/>
          <w:sz w:val="22"/>
          <w:szCs w:val="22"/>
          <w:u w:val="single"/>
        </w:rPr>
        <w:t>Après la troisième année d’essai</w:t>
      </w:r>
    </w:p>
    <w:p w14:paraId="574785E5" w14:textId="77777777" w:rsidR="00325D5C" w:rsidRPr="004A3B61" w:rsidRDefault="00325D5C">
      <w:pPr>
        <w:pStyle w:val="Plattetekst1"/>
        <w:keepLines/>
        <w:pBdr>
          <w:top w:val="single" w:sz="6" w:space="0" w:color="FFFFFF"/>
          <w:left w:val="single" w:sz="6" w:space="0" w:color="FFFFFF"/>
          <w:bottom w:val="single" w:sz="6" w:space="0" w:color="FFFFFF"/>
          <w:right w:val="single" w:sz="6" w:space="0" w:color="FFFFFF"/>
        </w:pBdr>
        <w:tabs>
          <w:tab w:val="left" w:pos="-292"/>
          <w:tab w:val="left" w:pos="0"/>
          <w:tab w:val="left" w:pos="416"/>
          <w:tab w:val="left" w:pos="698"/>
          <w:tab w:val="left" w:pos="862"/>
          <w:tab w:val="left" w:pos="1222"/>
          <w:tab w:val="left" w:pos="1582"/>
          <w:tab w:val="left" w:pos="1942"/>
          <w:tab w:val="left" w:pos="2302"/>
          <w:tab w:val="left" w:pos="2662"/>
          <w:tab w:val="left" w:pos="3022"/>
          <w:tab w:val="left" w:pos="3382"/>
          <w:tab w:val="left" w:pos="3742"/>
          <w:tab w:val="left" w:pos="4102"/>
          <w:tab w:val="left" w:pos="4462"/>
          <w:tab w:val="left" w:pos="4822"/>
          <w:tab w:val="left" w:pos="5182"/>
          <w:tab w:val="left" w:pos="5542"/>
          <w:tab w:val="left" w:pos="5902"/>
          <w:tab w:val="left" w:pos="6262"/>
          <w:tab w:val="left" w:pos="6622"/>
          <w:tab w:val="left" w:pos="6982"/>
          <w:tab w:val="left" w:pos="7342"/>
          <w:tab w:val="left" w:pos="7702"/>
          <w:tab w:val="left" w:pos="8062"/>
        </w:tabs>
        <w:rPr>
          <w:rFonts w:ascii="Calibri" w:hAnsi="Calibri" w:cs="Times New Roman"/>
          <w:sz w:val="22"/>
          <w:szCs w:val="22"/>
          <w:lang w:val="fr-FR"/>
        </w:rPr>
      </w:pPr>
    </w:p>
    <w:p w14:paraId="6DE87669" w14:textId="77777777" w:rsidR="00175D48" w:rsidRPr="004A3B61" w:rsidRDefault="00175D48" w:rsidP="00FB4D35">
      <w:pPr>
        <w:keepLines/>
        <w:numPr>
          <w:ilvl w:val="0"/>
          <w:numId w:val="48"/>
        </w:numPr>
        <w:pBdr>
          <w:top w:val="single" w:sz="6" w:space="0" w:color="FFFFFF"/>
          <w:left w:val="single" w:sz="6" w:space="0" w:color="FFFFFF"/>
          <w:bottom w:val="single" w:sz="6" w:space="0" w:color="FFFFFF"/>
          <w:right w:val="single" w:sz="6" w:space="0" w:color="FFFFFF"/>
        </w:pBdr>
        <w:tabs>
          <w:tab w:val="left" w:pos="-687"/>
          <w:tab w:val="left" w:pos="-404"/>
          <w:tab w:val="left" w:pos="240"/>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ind w:left="0" w:firstLine="0"/>
        <w:jc w:val="both"/>
        <w:rPr>
          <w:rFonts w:ascii="Calibri" w:hAnsi="Calibri"/>
          <w:sz w:val="22"/>
        </w:rPr>
      </w:pPr>
      <w:r w:rsidRPr="004A3B61">
        <w:rPr>
          <w:rFonts w:ascii="Calibri" w:hAnsi="Calibri"/>
          <w:sz w:val="22"/>
          <w:szCs w:val="22"/>
        </w:rPr>
        <w:t xml:space="preserve">Une </w:t>
      </w:r>
      <w:r w:rsidRPr="004A3B61">
        <w:rPr>
          <w:rFonts w:ascii="Calibri" w:hAnsi="Calibri"/>
          <w:sz w:val="22"/>
        </w:rPr>
        <w:t>variété en essai</w:t>
      </w:r>
      <w:r w:rsidRPr="004A3B61">
        <w:rPr>
          <w:rFonts w:ascii="Calibri" w:hAnsi="Calibri"/>
          <w:sz w:val="22"/>
          <w:szCs w:val="22"/>
        </w:rPr>
        <w:t xml:space="preserve"> possède, à l’issue de la troisième année d’essai, une VCU suffisante </w:t>
      </w:r>
      <w:r w:rsidR="00FB4D35" w:rsidRPr="004A3B61">
        <w:rPr>
          <w:rFonts w:ascii="Calibri" w:hAnsi="Calibri"/>
          <w:sz w:val="22"/>
        </w:rPr>
        <w:t xml:space="preserve">si elle </w:t>
      </w:r>
      <w:r w:rsidRPr="004A3B61">
        <w:rPr>
          <w:rFonts w:ascii="Calibri" w:hAnsi="Calibri"/>
          <w:sz w:val="22"/>
        </w:rPr>
        <w:t>répond aux 3 conditions suivantes (applicable par groupe de précocité) :</w:t>
      </w:r>
    </w:p>
    <w:p w14:paraId="0A137A48" w14:textId="77777777" w:rsidR="00175D48" w:rsidRPr="004A3B61" w:rsidRDefault="00175D48" w:rsidP="00175D48">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p>
    <w:p w14:paraId="2846D16F" w14:textId="77777777" w:rsidR="00175D48" w:rsidRPr="004A3B61" w:rsidRDefault="00175D48" w:rsidP="00175D48">
      <w:pPr>
        <w:keepLines/>
        <w:numPr>
          <w:ilvl w:val="0"/>
          <w:numId w:val="47"/>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szCs w:val="22"/>
        </w:rPr>
      </w:pPr>
      <w:r w:rsidRPr="004A3B61">
        <w:rPr>
          <w:rFonts w:ascii="Calibri" w:hAnsi="Calibri"/>
          <w:sz w:val="22"/>
        </w:rPr>
        <w:t>la valeur de l’index pour le rendement en matière sèche et la digestibilité de la variété en essai est d’au moins 0</w:t>
      </w:r>
      <w:r w:rsidR="00322725">
        <w:rPr>
          <w:rFonts w:ascii="Calibri" w:hAnsi="Calibri"/>
          <w:sz w:val="22"/>
        </w:rPr>
        <w:t xml:space="preserve"> </w:t>
      </w:r>
      <w:r w:rsidRPr="004A3B61">
        <w:rPr>
          <w:rFonts w:ascii="Calibri" w:hAnsi="Calibri"/>
          <w:sz w:val="22"/>
        </w:rPr>
        <w:t>;</w:t>
      </w:r>
    </w:p>
    <w:p w14:paraId="3FDD486B" w14:textId="77777777" w:rsidR="00175D48" w:rsidRPr="004A3B61" w:rsidRDefault="00175D48" w:rsidP="00175D48">
      <w:pPr>
        <w:keepLines/>
        <w:numPr>
          <w:ilvl w:val="0"/>
          <w:numId w:val="47"/>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szCs w:val="22"/>
        </w:rPr>
      </w:pPr>
      <w:r w:rsidRPr="004A3B61">
        <w:rPr>
          <w:rFonts w:ascii="Calibri" w:hAnsi="Calibri"/>
          <w:sz w:val="22"/>
        </w:rPr>
        <w:t>le pourcentage de verse n’est pas plus élevé que 1,3 x + 5</w:t>
      </w:r>
      <w:r w:rsidR="00322725">
        <w:rPr>
          <w:rFonts w:ascii="Calibri" w:hAnsi="Calibri"/>
          <w:sz w:val="22"/>
        </w:rPr>
        <w:t xml:space="preserve"> </w:t>
      </w:r>
      <w:r w:rsidRPr="004A3B61">
        <w:rPr>
          <w:rFonts w:ascii="Calibri" w:hAnsi="Calibri"/>
          <w:sz w:val="22"/>
        </w:rPr>
        <w:t>;</w:t>
      </w:r>
    </w:p>
    <w:p w14:paraId="27301A72" w14:textId="77777777" w:rsidR="00175D48" w:rsidRDefault="00175D48" w:rsidP="00175D48">
      <w:pPr>
        <w:keepLines/>
        <w:numPr>
          <w:ilvl w:val="0"/>
          <w:numId w:val="47"/>
        </w:numPr>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szCs w:val="22"/>
        </w:rPr>
      </w:pPr>
      <w:r w:rsidRPr="004A3B61">
        <w:rPr>
          <w:rFonts w:ascii="Calibri" w:hAnsi="Calibri"/>
          <w:sz w:val="22"/>
          <w:szCs w:val="22"/>
        </w:rPr>
        <w:t>la teneur en matière sèche n’est pas plus faible que 80 % de la teneur moyenne en matière sèche de la variété de référence pour la récolte ou n’est pas plus faible que 27%.</w:t>
      </w:r>
    </w:p>
    <w:p w14:paraId="7B735EA1" w14:textId="77777777" w:rsidR="004D4BF1" w:rsidRPr="004A3B61" w:rsidRDefault="004D4BF1" w:rsidP="004D4BF1">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szCs w:val="22"/>
        </w:rPr>
      </w:pPr>
    </w:p>
    <w:p w14:paraId="140230D1" w14:textId="77777777" w:rsidR="00175D48" w:rsidRPr="004A3B61" w:rsidRDefault="00FB4D35" w:rsidP="00FB4D35">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rPr>
      </w:pPr>
      <w:r w:rsidRPr="004A3B61">
        <w:rPr>
          <w:rFonts w:ascii="Calibri" w:hAnsi="Calibri"/>
          <w:sz w:val="22"/>
          <w:szCs w:val="22"/>
        </w:rPr>
        <w:t xml:space="preserve">b) </w:t>
      </w:r>
      <w:r w:rsidR="004A3B61" w:rsidRPr="004A3B61">
        <w:rPr>
          <w:rFonts w:ascii="Calibri" w:hAnsi="Calibri"/>
          <w:sz w:val="22"/>
        </w:rPr>
        <w:t>Lorsque la moyenne pondérée de la teneur en matière sèche d’une variété en essai après 3 années d’essais a une différence de teneur en matière sèche de moins de 0.5% par rapport à la valeur limite des groupes de précocité (c.à.d. la moyenne pondérée de la teneur en matière sèche de toutes les variétés témoins après 3 années d’essais</w:t>
      </w:r>
      <w:r w:rsidR="0064480A">
        <w:rPr>
          <w:rFonts w:ascii="Calibri" w:hAnsi="Calibri"/>
          <w:sz w:val="22"/>
        </w:rPr>
        <w:t xml:space="preserve"> (voir 1.2)</w:t>
      </w:r>
      <w:r w:rsidR="004A3B61" w:rsidRPr="004A3B61">
        <w:rPr>
          <w:rFonts w:ascii="Calibri" w:hAnsi="Calibri"/>
          <w:sz w:val="22"/>
        </w:rPr>
        <w:t xml:space="preserve">), </w:t>
      </w:r>
      <w:r w:rsidR="00175D48" w:rsidRPr="004A3B61">
        <w:rPr>
          <w:rFonts w:ascii="Calibri" w:hAnsi="Calibri"/>
          <w:sz w:val="22"/>
        </w:rPr>
        <w:t>alors, l’attribution des points est aussi calculée par rapport au Témoin de l’autre groupe de précocité. Pour ces variétés en essai</w:t>
      </w:r>
      <w:r w:rsidR="00171406">
        <w:rPr>
          <w:rFonts w:ascii="Calibri" w:hAnsi="Calibri"/>
          <w:sz w:val="22"/>
        </w:rPr>
        <w:t>,</w:t>
      </w:r>
      <w:r w:rsidR="00175D48" w:rsidRPr="004A3B61">
        <w:rPr>
          <w:rFonts w:ascii="Calibri" w:hAnsi="Calibri"/>
          <w:sz w:val="22"/>
        </w:rPr>
        <w:t xml:space="preserve"> il faut remplir les normes décrites sous 3.3.3 a) dans un des deux groupes de précocité.</w:t>
      </w:r>
    </w:p>
    <w:p w14:paraId="33176BD0" w14:textId="77777777" w:rsidR="00325D5C" w:rsidRDefault="00325D5C">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szCs w:val="22"/>
        </w:rPr>
      </w:pPr>
    </w:p>
    <w:p w14:paraId="248FD2A5" w14:textId="77777777" w:rsidR="00A505CC" w:rsidRPr="004A3B61" w:rsidRDefault="00A505CC">
      <w:pPr>
        <w:keepLines/>
        <w:pBdr>
          <w:top w:val="single" w:sz="6" w:space="0" w:color="FFFFFF"/>
          <w:left w:val="single" w:sz="6" w:space="0" w:color="FFFFFF"/>
          <w:bottom w:val="single" w:sz="6" w:space="0" w:color="FFFFFF"/>
          <w:right w:val="single" w:sz="6" w:space="0" w:color="FFFFFF"/>
        </w:pBdr>
        <w:tabs>
          <w:tab w:val="left" w:pos="-687"/>
          <w:tab w:val="left" w:pos="-404"/>
          <w:tab w:val="left" w:pos="21"/>
          <w:tab w:val="left" w:pos="303"/>
          <w:tab w:val="left" w:pos="468"/>
          <w:tab w:val="left" w:pos="828"/>
          <w:tab w:val="left" w:pos="1188"/>
          <w:tab w:val="left" w:pos="1548"/>
          <w:tab w:val="left" w:pos="1908"/>
          <w:tab w:val="left" w:pos="2268"/>
          <w:tab w:val="left" w:pos="2628"/>
          <w:tab w:val="left" w:pos="2988"/>
          <w:tab w:val="left" w:pos="3348"/>
          <w:tab w:val="left" w:pos="3708"/>
          <w:tab w:val="left" w:pos="4068"/>
          <w:tab w:val="left" w:pos="4428"/>
          <w:tab w:val="left" w:pos="4788"/>
          <w:tab w:val="left" w:pos="5148"/>
          <w:tab w:val="left" w:pos="5508"/>
          <w:tab w:val="left" w:pos="5868"/>
          <w:tab w:val="left" w:pos="6228"/>
          <w:tab w:val="left" w:pos="6588"/>
          <w:tab w:val="left" w:pos="6948"/>
          <w:tab w:val="left" w:pos="7308"/>
          <w:tab w:val="left" w:pos="7668"/>
        </w:tabs>
        <w:jc w:val="both"/>
        <w:rPr>
          <w:rFonts w:ascii="Calibri" w:hAnsi="Calibri"/>
          <w:sz w:val="22"/>
          <w:szCs w:val="22"/>
        </w:rPr>
      </w:pPr>
    </w:p>
    <w:p w14:paraId="3C90D3BE" w14:textId="77777777" w:rsidR="00325D5C" w:rsidRPr="004A3B61" w:rsidRDefault="00325D5C" w:rsidP="00175D48">
      <w:pPr>
        <w:keepLines/>
        <w:numPr>
          <w:ilvl w:val="2"/>
          <w:numId w:val="25"/>
        </w:numPr>
        <w:pBdr>
          <w:top w:val="single" w:sz="6" w:space="0" w:color="FFFFFF"/>
          <w:left w:val="single" w:sz="6" w:space="0" w:color="FFFFFF"/>
          <w:bottom w:val="single" w:sz="6" w:space="0" w:color="FFFFFF"/>
          <w:right w:val="single" w:sz="6" w:space="0" w:color="FFFFFF"/>
        </w:pBdr>
        <w:tabs>
          <w:tab w:val="left" w:pos="-141"/>
          <w:tab w:val="left" w:pos="0"/>
          <w:tab w:val="left" w:pos="141"/>
          <w:tab w:val="left" w:pos="416"/>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ind w:hanging="1224"/>
        <w:jc w:val="both"/>
        <w:rPr>
          <w:rFonts w:ascii="Calibri" w:hAnsi="Calibri"/>
          <w:sz w:val="22"/>
          <w:szCs w:val="22"/>
          <w:u w:val="single"/>
        </w:rPr>
      </w:pPr>
      <w:r w:rsidRPr="004A3B61">
        <w:rPr>
          <w:rFonts w:ascii="Calibri" w:hAnsi="Calibri"/>
          <w:sz w:val="22"/>
          <w:szCs w:val="22"/>
          <w:u w:val="single"/>
        </w:rPr>
        <w:t>Dérogation</w:t>
      </w:r>
    </w:p>
    <w:p w14:paraId="1B17E4A9" w14:textId="77777777" w:rsidR="00325D5C" w:rsidRPr="00FF613E" w:rsidRDefault="00325D5C">
      <w:pPr>
        <w:jc w:val="both"/>
        <w:rPr>
          <w:rFonts w:ascii="Calibri" w:hAnsi="Calibri"/>
          <w:sz w:val="22"/>
          <w:szCs w:val="22"/>
        </w:rPr>
      </w:pPr>
      <w:r w:rsidRPr="004A3B61">
        <w:rPr>
          <w:rFonts w:ascii="Calibri" w:hAnsi="Calibri"/>
          <w:sz w:val="22"/>
          <w:szCs w:val="22"/>
        </w:rPr>
        <w:t>Il peut arriver qu’une variété en fin de cycle d’essai ne soit pas satisfaisante selon l’application des critères mais qu’elle présente des caract</w:t>
      </w:r>
      <w:r w:rsidR="00F008DC">
        <w:rPr>
          <w:rFonts w:ascii="Calibri" w:hAnsi="Calibri"/>
          <w:sz w:val="22"/>
          <w:szCs w:val="22"/>
        </w:rPr>
        <w:t>ères</w:t>
      </w:r>
      <w:r w:rsidRPr="004A3B61">
        <w:rPr>
          <w:rFonts w:ascii="Calibri" w:hAnsi="Calibri"/>
          <w:sz w:val="22"/>
          <w:szCs w:val="22"/>
        </w:rPr>
        <w:t xml:space="preserve"> particuli</w:t>
      </w:r>
      <w:r w:rsidR="00322725">
        <w:rPr>
          <w:rFonts w:ascii="Calibri" w:hAnsi="Calibri"/>
          <w:sz w:val="22"/>
          <w:szCs w:val="22"/>
        </w:rPr>
        <w:t>e</w:t>
      </w:r>
      <w:r w:rsidRPr="004A3B61">
        <w:rPr>
          <w:rFonts w:ascii="Calibri" w:hAnsi="Calibri"/>
          <w:sz w:val="22"/>
          <w:szCs w:val="22"/>
        </w:rPr>
        <w:t>rs. S’il apparaît que ces caract</w:t>
      </w:r>
      <w:r w:rsidR="00F008DC">
        <w:rPr>
          <w:rFonts w:ascii="Calibri" w:hAnsi="Calibri"/>
          <w:sz w:val="22"/>
          <w:szCs w:val="22"/>
        </w:rPr>
        <w:t>ères</w:t>
      </w:r>
      <w:r w:rsidRPr="004A3B61">
        <w:rPr>
          <w:rFonts w:ascii="Calibri" w:hAnsi="Calibri"/>
          <w:sz w:val="22"/>
          <w:szCs w:val="22"/>
        </w:rPr>
        <w:t xml:space="preserve"> particuli</w:t>
      </w:r>
      <w:r w:rsidR="00322725">
        <w:rPr>
          <w:rFonts w:ascii="Calibri" w:hAnsi="Calibri"/>
          <w:sz w:val="22"/>
          <w:szCs w:val="22"/>
        </w:rPr>
        <w:t>e</w:t>
      </w:r>
      <w:r w:rsidRPr="004A3B61">
        <w:rPr>
          <w:rFonts w:ascii="Calibri" w:hAnsi="Calibri"/>
          <w:sz w:val="22"/>
          <w:szCs w:val="22"/>
        </w:rPr>
        <w:t>rs représentent un progrès pour l’agriculture belge, alors la valeur culturale et d’utilisation peut néanmoins être considérée comme étant suffisante</w:t>
      </w:r>
    </w:p>
    <w:p w14:paraId="7EABE98D" w14:textId="77777777" w:rsidR="00325D5C" w:rsidRPr="00FF613E" w:rsidRDefault="00325D5C">
      <w:pPr>
        <w:jc w:val="both"/>
        <w:rPr>
          <w:rFonts w:ascii="Calibri" w:hAnsi="Calibri"/>
          <w:sz w:val="22"/>
          <w:szCs w:val="22"/>
        </w:rPr>
      </w:pPr>
    </w:p>
    <w:sectPr w:rsidR="00325D5C" w:rsidRPr="00FF613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272D" w14:textId="77777777" w:rsidR="00144231" w:rsidRDefault="00144231">
      <w:r>
        <w:separator/>
      </w:r>
    </w:p>
  </w:endnote>
  <w:endnote w:type="continuationSeparator" w:id="0">
    <w:p w14:paraId="2CE13843" w14:textId="77777777" w:rsidR="00144231" w:rsidRDefault="0014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AD8A" w14:textId="77777777" w:rsidR="004E3898" w:rsidRPr="0064480A" w:rsidRDefault="004E3898">
    <w:pPr>
      <w:pStyle w:val="Pieddepage"/>
      <w:rPr>
        <w:rFonts w:ascii="Calibri" w:hAnsi="Calibri"/>
        <w:sz w:val="20"/>
        <w:szCs w:val="20"/>
      </w:rPr>
    </w:pPr>
    <w:r w:rsidRPr="0064480A">
      <w:rPr>
        <w:rFonts w:ascii="Calibri" w:hAnsi="Calibri"/>
        <w:sz w:val="20"/>
        <w:szCs w:val="20"/>
      </w:rPr>
      <w:tab/>
    </w:r>
    <w:r w:rsidRPr="0064480A">
      <w:rPr>
        <w:rFonts w:ascii="Calibri" w:hAnsi="Calibri"/>
        <w:sz w:val="20"/>
        <w:szCs w:val="20"/>
      </w:rPr>
      <w:tab/>
    </w:r>
    <w:r w:rsidRPr="0064480A">
      <w:rPr>
        <w:rStyle w:val="Numrodepage"/>
        <w:rFonts w:ascii="Calibri" w:hAnsi="Calibri"/>
        <w:sz w:val="20"/>
        <w:szCs w:val="20"/>
      </w:rPr>
      <w:fldChar w:fldCharType="begin"/>
    </w:r>
    <w:r w:rsidRPr="0064480A">
      <w:rPr>
        <w:rStyle w:val="Numrodepage"/>
        <w:rFonts w:ascii="Calibri" w:hAnsi="Calibri"/>
        <w:sz w:val="20"/>
        <w:szCs w:val="20"/>
      </w:rPr>
      <w:instrText xml:space="preserve"> PAGE </w:instrText>
    </w:r>
    <w:r w:rsidRPr="0064480A">
      <w:rPr>
        <w:rStyle w:val="Numrodepage"/>
        <w:rFonts w:ascii="Calibri" w:hAnsi="Calibri"/>
        <w:sz w:val="20"/>
        <w:szCs w:val="20"/>
      </w:rPr>
      <w:fldChar w:fldCharType="separate"/>
    </w:r>
    <w:r w:rsidR="003337B3">
      <w:rPr>
        <w:rStyle w:val="Numrodepage"/>
        <w:rFonts w:ascii="Calibri" w:hAnsi="Calibri"/>
        <w:noProof/>
        <w:sz w:val="20"/>
        <w:szCs w:val="20"/>
      </w:rPr>
      <w:t>10</w:t>
    </w:r>
    <w:r w:rsidRPr="0064480A">
      <w:rPr>
        <w:rStyle w:val="Numrodepage"/>
        <w:rFonts w:ascii="Calibri" w:hAnsi="Calibri"/>
        <w:sz w:val="20"/>
        <w:szCs w:val="20"/>
      </w:rPr>
      <w:fldChar w:fldCharType="end"/>
    </w:r>
    <w:r w:rsidRPr="0064480A">
      <w:rPr>
        <w:rStyle w:val="Numrodepage"/>
        <w:rFonts w:ascii="Calibri" w:hAnsi="Calibri"/>
        <w:sz w:val="20"/>
        <w:szCs w:val="20"/>
      </w:rPr>
      <w:t>/</w:t>
    </w:r>
    <w:r w:rsidRPr="0064480A">
      <w:rPr>
        <w:rStyle w:val="Numrodepage"/>
        <w:rFonts w:ascii="Calibri" w:hAnsi="Calibri"/>
        <w:sz w:val="20"/>
        <w:szCs w:val="20"/>
      </w:rPr>
      <w:fldChar w:fldCharType="begin"/>
    </w:r>
    <w:r w:rsidRPr="0064480A">
      <w:rPr>
        <w:rStyle w:val="Numrodepage"/>
        <w:rFonts w:ascii="Calibri" w:hAnsi="Calibri"/>
        <w:sz w:val="20"/>
        <w:szCs w:val="20"/>
      </w:rPr>
      <w:instrText xml:space="preserve"> NUMPAGES </w:instrText>
    </w:r>
    <w:r w:rsidRPr="0064480A">
      <w:rPr>
        <w:rStyle w:val="Numrodepage"/>
        <w:rFonts w:ascii="Calibri" w:hAnsi="Calibri"/>
        <w:sz w:val="20"/>
        <w:szCs w:val="20"/>
      </w:rPr>
      <w:fldChar w:fldCharType="separate"/>
    </w:r>
    <w:r w:rsidR="003337B3">
      <w:rPr>
        <w:rStyle w:val="Numrodepage"/>
        <w:rFonts w:ascii="Calibri" w:hAnsi="Calibri"/>
        <w:noProof/>
        <w:sz w:val="20"/>
        <w:szCs w:val="20"/>
      </w:rPr>
      <w:t>12</w:t>
    </w:r>
    <w:r w:rsidRPr="0064480A">
      <w:rPr>
        <w:rStyle w:val="Numrodepage"/>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04BF" w14:textId="77777777" w:rsidR="00144231" w:rsidRDefault="00144231">
      <w:r>
        <w:separator/>
      </w:r>
    </w:p>
  </w:footnote>
  <w:footnote w:type="continuationSeparator" w:id="0">
    <w:p w14:paraId="3A9B48C0" w14:textId="77777777" w:rsidR="00144231" w:rsidRDefault="00144231">
      <w:r>
        <w:continuationSeparator/>
      </w:r>
    </w:p>
  </w:footnote>
  <w:footnote w:id="1">
    <w:p w14:paraId="605400AA" w14:textId="77777777" w:rsidR="00322725" w:rsidRPr="00322725" w:rsidRDefault="00322725">
      <w:pPr>
        <w:pStyle w:val="Notedebasdepage"/>
        <w:rPr>
          <w:lang w:val="nl-BE"/>
        </w:rPr>
      </w:pPr>
      <w:r>
        <w:rPr>
          <w:rStyle w:val="Appelnotedebasdep"/>
        </w:rPr>
        <w:footnoteRef/>
      </w:r>
      <w:r>
        <w:t xml:space="preserve"> </w:t>
      </w:r>
      <w:r w:rsidRPr="00322725">
        <w:t>si les conditions de semis le permettent</w:t>
      </w:r>
    </w:p>
  </w:footnote>
  <w:footnote w:id="2">
    <w:p w14:paraId="11AA764B" w14:textId="77777777" w:rsidR="004E3898" w:rsidRDefault="004E3898">
      <w:pPr>
        <w:pStyle w:val="Notedebasdepage"/>
      </w:pPr>
      <w:r>
        <w:rPr>
          <w:lang w:val="nl-NL"/>
        </w:rPr>
        <w:t>(</w:t>
      </w:r>
      <w:r>
        <w:rPr>
          <w:rStyle w:val="Appelnotedebasdep"/>
        </w:rPr>
        <w:footnoteRef/>
      </w:r>
      <w:r>
        <w:rPr>
          <w:lang w:val="nl-NL"/>
        </w:rPr>
        <w:t xml:space="preserve">) De Boever et al., 1988. </w:t>
      </w:r>
      <w:r>
        <w:rPr>
          <w:lang w:val="en-US"/>
        </w:rPr>
        <w:t xml:space="preserve">Anim.Feed Sci. </w:t>
      </w:r>
      <w:r>
        <w:t>Technol.19,247-260</w:t>
      </w:r>
    </w:p>
  </w:footnote>
  <w:footnote w:id="3">
    <w:p w14:paraId="5388CA60" w14:textId="77777777" w:rsidR="00322725" w:rsidRPr="00322725" w:rsidRDefault="00322725">
      <w:pPr>
        <w:pStyle w:val="Notedebasdepage"/>
        <w:rPr>
          <w:lang w:val="nl-BE"/>
        </w:rPr>
      </w:pPr>
      <w:r>
        <w:rPr>
          <w:rStyle w:val="Appelnotedebasdep"/>
        </w:rPr>
        <w:footnoteRef/>
      </w:r>
      <w:r>
        <w:t xml:space="preserve"> </w:t>
      </w:r>
      <w:r w:rsidRPr="00B72274">
        <w:t xml:space="preserve">Sharma, R.C., Duveiller, E. (2003). </w:t>
      </w:r>
      <w:r w:rsidRPr="00184380">
        <w:rPr>
          <w:lang w:val="en-US"/>
        </w:rPr>
        <w:t xml:space="preserve">Selection index for improving </w:t>
      </w:r>
      <w:r w:rsidRPr="000A7E08">
        <w:rPr>
          <w:i/>
          <w:lang w:val="en-US"/>
        </w:rPr>
        <w:t>Helminthosporium</w:t>
      </w:r>
      <w:r w:rsidRPr="00184380">
        <w:rPr>
          <w:lang w:val="en-US"/>
        </w:rPr>
        <w:t xml:space="preserve"> leaf blight resistance, maturity and kernel weight in spring wheat. </w:t>
      </w:r>
      <w:r w:rsidRPr="0083751C">
        <w:t>Crop Science, 43, 2031-2036.</w:t>
      </w:r>
    </w:p>
  </w:footnote>
  <w:footnote w:id="4">
    <w:p w14:paraId="41C8A861" w14:textId="77777777" w:rsidR="004E3898" w:rsidRDefault="004E3898">
      <w:pPr>
        <w:pStyle w:val="Notedebasdepage"/>
      </w:pPr>
      <w:r>
        <w:t>(</w:t>
      </w:r>
      <w:r>
        <w:rPr>
          <w:rStyle w:val="Appelnotedebasdep"/>
        </w:rPr>
        <w:footnoteRef/>
      </w:r>
      <w:r>
        <w:t>) la formule 1,3 x + 5 est une réduction mathématique de la formule x + y avec y = 5 + 0,3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B153" w14:textId="77777777" w:rsidR="004E3898" w:rsidRPr="004A3B61" w:rsidRDefault="004E3898">
    <w:pPr>
      <w:pStyle w:val="En-tte"/>
      <w:rPr>
        <w:rFonts w:ascii="Calibri" w:hAnsi="Calibri"/>
        <w:sz w:val="20"/>
        <w:szCs w:val="20"/>
      </w:rPr>
    </w:pPr>
    <w:r>
      <w:tab/>
    </w:r>
    <w:r>
      <w:tab/>
    </w:r>
    <w:r w:rsidRPr="00F008DC">
      <w:rPr>
        <w:rFonts w:ascii="Calibri" w:hAnsi="Calibri"/>
        <w:sz w:val="20"/>
        <w:szCs w:val="20"/>
      </w:rPr>
      <w:t xml:space="preserve">Critères </w:t>
    </w:r>
    <w:r w:rsidR="00791435" w:rsidRPr="00F008DC">
      <w:rPr>
        <w:rFonts w:ascii="Calibri" w:hAnsi="Calibri"/>
        <w:sz w:val="20"/>
        <w:szCs w:val="20"/>
      </w:rPr>
      <w:t>M</w:t>
    </w:r>
    <w:r w:rsidRPr="00F008DC">
      <w:rPr>
        <w:rFonts w:ascii="Calibri" w:hAnsi="Calibri"/>
        <w:sz w:val="20"/>
        <w:szCs w:val="20"/>
      </w:rPr>
      <w:t>a</w:t>
    </w:r>
    <w:r w:rsidR="00791435" w:rsidRPr="00F008DC">
      <w:rPr>
        <w:rFonts w:ascii="Calibri" w:hAnsi="Calibri"/>
        <w:sz w:val="20"/>
        <w:szCs w:val="20"/>
      </w:rPr>
      <w:t>ï</w:t>
    </w:r>
    <w:r w:rsidRPr="00F008DC">
      <w:rPr>
        <w:rFonts w:ascii="Calibri" w:hAnsi="Calibri"/>
        <w:sz w:val="20"/>
        <w:szCs w:val="20"/>
      </w:rPr>
      <w:t>s ensilage</w:t>
    </w:r>
    <w:r w:rsidR="00791435" w:rsidRPr="00F008DC">
      <w:rPr>
        <w:rFonts w:ascii="Calibri" w:hAnsi="Calibri"/>
        <w:sz w:val="20"/>
        <w:szCs w:val="20"/>
      </w:rPr>
      <w:t xml:space="preserve"> </w:t>
    </w:r>
    <w:r w:rsidR="005D6BA9" w:rsidRPr="00F008DC">
      <w:rPr>
        <w:rFonts w:ascii="Calibri" w:hAnsi="Calibri"/>
        <w:sz w:val="20"/>
        <w:szCs w:val="20"/>
      </w:rPr>
      <w:t>–</w:t>
    </w:r>
    <w:r w:rsidRPr="00F008DC">
      <w:rPr>
        <w:rFonts w:ascii="Calibri" w:hAnsi="Calibri"/>
        <w:sz w:val="20"/>
        <w:szCs w:val="20"/>
      </w:rPr>
      <w:t xml:space="preserve"> </w:t>
    </w:r>
    <w:r w:rsidR="00016320">
      <w:rPr>
        <w:rFonts w:ascii="Calibri" w:hAnsi="Calibri"/>
        <w:sz w:val="20"/>
        <w:szCs w:val="20"/>
      </w:rPr>
      <w:t>27 janvier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A5E"/>
    <w:multiLevelType w:val="hybridMultilevel"/>
    <w:tmpl w:val="5C14E5D4"/>
    <w:lvl w:ilvl="0" w:tplc="532E6718">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1" w15:restartNumberingAfterBreak="0">
    <w:nsid w:val="0A82535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EB5571"/>
    <w:multiLevelType w:val="hybridMultilevel"/>
    <w:tmpl w:val="5E9C1E9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69046F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4F0E46"/>
    <w:multiLevelType w:val="hybridMultilevel"/>
    <w:tmpl w:val="D19E175A"/>
    <w:lvl w:ilvl="0" w:tplc="77128EB8">
      <w:start w:val="1"/>
      <w:numFmt w:val="decimal"/>
      <w:lvlText w:val="%1)"/>
      <w:lvlJc w:val="left"/>
      <w:pPr>
        <w:tabs>
          <w:tab w:val="num" w:pos="717"/>
        </w:tabs>
        <w:ind w:left="717" w:hanging="360"/>
      </w:pPr>
      <w:rPr>
        <w:rFonts w:hint="default"/>
      </w:rPr>
    </w:lvl>
    <w:lvl w:ilvl="1" w:tplc="29785112">
      <w:start w:val="7"/>
      <w:numFmt w:val="decimal"/>
      <w:lvlText w:val="%2"/>
      <w:lvlJc w:val="left"/>
      <w:pPr>
        <w:tabs>
          <w:tab w:val="num" w:pos="1437"/>
        </w:tabs>
        <w:ind w:left="1437" w:hanging="360"/>
      </w:pPr>
      <w:rPr>
        <w:rFonts w:hint="default"/>
      </w:rPr>
    </w:lvl>
    <w:lvl w:ilvl="2" w:tplc="382C4B24">
      <w:start w:val="8"/>
      <w:numFmt w:val="decimal"/>
      <w:lvlText w:val="%3."/>
      <w:lvlJc w:val="left"/>
      <w:pPr>
        <w:tabs>
          <w:tab w:val="num" w:pos="2337"/>
        </w:tabs>
        <w:ind w:left="2337" w:hanging="360"/>
      </w:pPr>
      <w:rPr>
        <w:rFonts w:hint="default"/>
      </w:r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5" w15:restartNumberingAfterBreak="0">
    <w:nsid w:val="1DC54ECF"/>
    <w:multiLevelType w:val="hybridMultilevel"/>
    <w:tmpl w:val="6C5211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F65ED2"/>
    <w:multiLevelType w:val="hybridMultilevel"/>
    <w:tmpl w:val="76760EF8"/>
    <w:lvl w:ilvl="0" w:tplc="2F147DBE">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7" w15:restartNumberingAfterBreak="0">
    <w:nsid w:val="239D6BDE"/>
    <w:multiLevelType w:val="hybridMultilevel"/>
    <w:tmpl w:val="88521E92"/>
    <w:lvl w:ilvl="0" w:tplc="74F41F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76180"/>
    <w:multiLevelType w:val="hybridMultilevel"/>
    <w:tmpl w:val="D92C2B88"/>
    <w:lvl w:ilvl="0" w:tplc="69C87D5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31EE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8834D3"/>
    <w:multiLevelType w:val="hybridMultilevel"/>
    <w:tmpl w:val="F2B47D2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A072D43"/>
    <w:multiLevelType w:val="multilevel"/>
    <w:tmpl w:val="342E221E"/>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C9E13CE"/>
    <w:multiLevelType w:val="hybridMultilevel"/>
    <w:tmpl w:val="B2B08C40"/>
    <w:lvl w:ilvl="0" w:tplc="9356DE8E">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13" w15:restartNumberingAfterBreak="0">
    <w:nsid w:val="512657E6"/>
    <w:multiLevelType w:val="hybridMultilevel"/>
    <w:tmpl w:val="FBBC0882"/>
    <w:lvl w:ilvl="0" w:tplc="91AC1514">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14" w15:restartNumberingAfterBreak="0">
    <w:nsid w:val="53716265"/>
    <w:multiLevelType w:val="hybridMultilevel"/>
    <w:tmpl w:val="B100FFDE"/>
    <w:lvl w:ilvl="0" w:tplc="30EA02C6">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15" w15:restartNumberingAfterBreak="0">
    <w:nsid w:val="56C75500"/>
    <w:multiLevelType w:val="hybridMultilevel"/>
    <w:tmpl w:val="8806C272"/>
    <w:lvl w:ilvl="0" w:tplc="9D486E72">
      <w:start w:val="1"/>
      <w:numFmt w:val="decimal"/>
      <w:lvlText w:val="%1."/>
      <w:lvlJc w:val="left"/>
      <w:pPr>
        <w:tabs>
          <w:tab w:val="num" w:pos="-44"/>
        </w:tabs>
        <w:ind w:left="-44" w:hanging="360"/>
      </w:pPr>
      <w:rPr>
        <w:rFonts w:hint="default"/>
      </w:rPr>
    </w:lvl>
    <w:lvl w:ilvl="1" w:tplc="FEEE7846">
      <w:start w:val="1"/>
      <w:numFmt w:val="decimal"/>
      <w:pStyle w:val="Opmaakprofiel3"/>
      <w:lvlText w:val="%2."/>
      <w:lvlJc w:val="left"/>
      <w:pPr>
        <w:tabs>
          <w:tab w:val="num" w:pos="676"/>
        </w:tabs>
        <w:ind w:left="676" w:hanging="360"/>
      </w:pPr>
      <w:rPr>
        <w:rFonts w:hint="default"/>
      </w:rPr>
    </w:lvl>
    <w:lvl w:ilvl="2" w:tplc="040C001B" w:tentative="1">
      <w:start w:val="1"/>
      <w:numFmt w:val="lowerRoman"/>
      <w:lvlText w:val="%3."/>
      <w:lvlJc w:val="right"/>
      <w:pPr>
        <w:tabs>
          <w:tab w:val="num" w:pos="1396"/>
        </w:tabs>
        <w:ind w:left="1396" w:hanging="180"/>
      </w:pPr>
    </w:lvl>
    <w:lvl w:ilvl="3" w:tplc="040C000F" w:tentative="1">
      <w:start w:val="1"/>
      <w:numFmt w:val="decimal"/>
      <w:lvlText w:val="%4."/>
      <w:lvlJc w:val="left"/>
      <w:pPr>
        <w:tabs>
          <w:tab w:val="num" w:pos="2116"/>
        </w:tabs>
        <w:ind w:left="2116" w:hanging="360"/>
      </w:pPr>
    </w:lvl>
    <w:lvl w:ilvl="4" w:tplc="040C0019" w:tentative="1">
      <w:start w:val="1"/>
      <w:numFmt w:val="lowerLetter"/>
      <w:lvlText w:val="%5."/>
      <w:lvlJc w:val="left"/>
      <w:pPr>
        <w:tabs>
          <w:tab w:val="num" w:pos="2836"/>
        </w:tabs>
        <w:ind w:left="2836" w:hanging="360"/>
      </w:pPr>
    </w:lvl>
    <w:lvl w:ilvl="5" w:tplc="040C001B" w:tentative="1">
      <w:start w:val="1"/>
      <w:numFmt w:val="lowerRoman"/>
      <w:lvlText w:val="%6."/>
      <w:lvlJc w:val="right"/>
      <w:pPr>
        <w:tabs>
          <w:tab w:val="num" w:pos="3556"/>
        </w:tabs>
        <w:ind w:left="3556" w:hanging="180"/>
      </w:pPr>
    </w:lvl>
    <w:lvl w:ilvl="6" w:tplc="040C000F" w:tentative="1">
      <w:start w:val="1"/>
      <w:numFmt w:val="decimal"/>
      <w:lvlText w:val="%7."/>
      <w:lvlJc w:val="left"/>
      <w:pPr>
        <w:tabs>
          <w:tab w:val="num" w:pos="4276"/>
        </w:tabs>
        <w:ind w:left="4276" w:hanging="360"/>
      </w:pPr>
    </w:lvl>
    <w:lvl w:ilvl="7" w:tplc="040C0019" w:tentative="1">
      <w:start w:val="1"/>
      <w:numFmt w:val="lowerLetter"/>
      <w:lvlText w:val="%8."/>
      <w:lvlJc w:val="left"/>
      <w:pPr>
        <w:tabs>
          <w:tab w:val="num" w:pos="4996"/>
        </w:tabs>
        <w:ind w:left="4996" w:hanging="360"/>
      </w:pPr>
    </w:lvl>
    <w:lvl w:ilvl="8" w:tplc="040C001B" w:tentative="1">
      <w:start w:val="1"/>
      <w:numFmt w:val="lowerRoman"/>
      <w:lvlText w:val="%9."/>
      <w:lvlJc w:val="right"/>
      <w:pPr>
        <w:tabs>
          <w:tab w:val="num" w:pos="5716"/>
        </w:tabs>
        <w:ind w:left="5716" w:hanging="180"/>
      </w:pPr>
    </w:lvl>
  </w:abstractNum>
  <w:abstractNum w:abstractNumId="16" w15:restartNumberingAfterBreak="0">
    <w:nsid w:val="5F255666"/>
    <w:multiLevelType w:val="multilevel"/>
    <w:tmpl w:val="BC4E859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7B844B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512E7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A7159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ED128D"/>
    <w:multiLevelType w:val="hybridMultilevel"/>
    <w:tmpl w:val="96828E5A"/>
    <w:lvl w:ilvl="0" w:tplc="7E7003B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AE2492"/>
    <w:multiLevelType w:val="hybridMultilevel"/>
    <w:tmpl w:val="F2B47D2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37515C5"/>
    <w:multiLevelType w:val="hybridMultilevel"/>
    <w:tmpl w:val="F55EB662"/>
    <w:lvl w:ilvl="0" w:tplc="14F0980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57567E3"/>
    <w:multiLevelType w:val="hybridMultilevel"/>
    <w:tmpl w:val="0FC09DB8"/>
    <w:lvl w:ilvl="0" w:tplc="6ACA2B78">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24" w15:restartNumberingAfterBreak="0">
    <w:nsid w:val="77E732F0"/>
    <w:multiLevelType w:val="hybridMultilevel"/>
    <w:tmpl w:val="3AA665B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8BD42BD"/>
    <w:multiLevelType w:val="multilevel"/>
    <w:tmpl w:val="1AB88F1E"/>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2E4E1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D63305"/>
    <w:multiLevelType w:val="multilevel"/>
    <w:tmpl w:val="EC96F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F2F7AB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9833932">
    <w:abstractNumId w:val="15"/>
  </w:num>
  <w:num w:numId="2" w16cid:durableId="593903150">
    <w:abstractNumId w:val="8"/>
  </w:num>
  <w:num w:numId="3" w16cid:durableId="683828123">
    <w:abstractNumId w:val="16"/>
  </w:num>
  <w:num w:numId="4" w16cid:durableId="931550">
    <w:abstractNumId w:val="27"/>
  </w:num>
  <w:num w:numId="5" w16cid:durableId="873886743">
    <w:abstractNumId w:val="20"/>
  </w:num>
  <w:num w:numId="6" w16cid:durableId="1656834012">
    <w:abstractNumId w:val="13"/>
  </w:num>
  <w:num w:numId="7" w16cid:durableId="2138599218">
    <w:abstractNumId w:val="24"/>
  </w:num>
  <w:num w:numId="8" w16cid:durableId="580994381">
    <w:abstractNumId w:val="6"/>
  </w:num>
  <w:num w:numId="9" w16cid:durableId="1292134975">
    <w:abstractNumId w:val="14"/>
  </w:num>
  <w:num w:numId="10" w16cid:durableId="907305402">
    <w:abstractNumId w:val="12"/>
  </w:num>
  <w:num w:numId="11" w16cid:durableId="1928607966">
    <w:abstractNumId w:val="11"/>
  </w:num>
  <w:num w:numId="12" w16cid:durableId="1425102802">
    <w:abstractNumId w:val="22"/>
  </w:num>
  <w:num w:numId="13" w16cid:durableId="1477141566">
    <w:abstractNumId w:val="11"/>
  </w:num>
  <w:num w:numId="14" w16cid:durableId="1733890308">
    <w:abstractNumId w:val="11"/>
  </w:num>
  <w:num w:numId="15" w16cid:durableId="152333957">
    <w:abstractNumId w:val="11"/>
  </w:num>
  <w:num w:numId="16" w16cid:durableId="1032070069">
    <w:abstractNumId w:val="11"/>
  </w:num>
  <w:num w:numId="17" w16cid:durableId="58674302">
    <w:abstractNumId w:val="11"/>
  </w:num>
  <w:num w:numId="18" w16cid:durableId="1305502878">
    <w:abstractNumId w:val="11"/>
  </w:num>
  <w:num w:numId="19" w16cid:durableId="1247299495">
    <w:abstractNumId w:val="26"/>
  </w:num>
  <w:num w:numId="20" w16cid:durableId="204606627">
    <w:abstractNumId w:val="11"/>
  </w:num>
  <w:num w:numId="21" w16cid:durableId="1916275859">
    <w:abstractNumId w:val="19"/>
  </w:num>
  <w:num w:numId="22" w16cid:durableId="231352119">
    <w:abstractNumId w:val="28"/>
  </w:num>
  <w:num w:numId="23" w16cid:durableId="701631131">
    <w:abstractNumId w:val="11"/>
  </w:num>
  <w:num w:numId="24" w16cid:durableId="184755235">
    <w:abstractNumId w:val="11"/>
  </w:num>
  <w:num w:numId="25" w16cid:durableId="238369045">
    <w:abstractNumId w:val="18"/>
  </w:num>
  <w:num w:numId="26" w16cid:durableId="275404644">
    <w:abstractNumId w:val="1"/>
  </w:num>
  <w:num w:numId="27" w16cid:durableId="1301184383">
    <w:abstractNumId w:val="15"/>
  </w:num>
  <w:num w:numId="28" w16cid:durableId="1981958343">
    <w:abstractNumId w:val="15"/>
  </w:num>
  <w:num w:numId="29" w16cid:durableId="1004943367">
    <w:abstractNumId w:val="15"/>
  </w:num>
  <w:num w:numId="30" w16cid:durableId="855850913">
    <w:abstractNumId w:val="15"/>
  </w:num>
  <w:num w:numId="31" w16cid:durableId="1107509587">
    <w:abstractNumId w:val="7"/>
  </w:num>
  <w:num w:numId="32" w16cid:durableId="1013412507">
    <w:abstractNumId w:val="15"/>
  </w:num>
  <w:num w:numId="33" w16cid:durableId="1851337635">
    <w:abstractNumId w:val="15"/>
  </w:num>
  <w:num w:numId="34" w16cid:durableId="1491870500">
    <w:abstractNumId w:val="15"/>
  </w:num>
  <w:num w:numId="35" w16cid:durableId="1725981206">
    <w:abstractNumId w:val="15"/>
  </w:num>
  <w:num w:numId="36" w16cid:durableId="974873750">
    <w:abstractNumId w:val="15"/>
  </w:num>
  <w:num w:numId="37" w16cid:durableId="624508299">
    <w:abstractNumId w:val="15"/>
  </w:num>
  <w:num w:numId="38" w16cid:durableId="1127043941">
    <w:abstractNumId w:val="15"/>
  </w:num>
  <w:num w:numId="39" w16cid:durableId="187112236">
    <w:abstractNumId w:val="2"/>
  </w:num>
  <w:num w:numId="40" w16cid:durableId="393505034">
    <w:abstractNumId w:val="15"/>
  </w:num>
  <w:num w:numId="41" w16cid:durableId="2015959620">
    <w:abstractNumId w:val="25"/>
  </w:num>
  <w:num w:numId="42" w16cid:durableId="1801027550">
    <w:abstractNumId w:val="17"/>
  </w:num>
  <w:num w:numId="43" w16cid:durableId="952059518">
    <w:abstractNumId w:val="3"/>
  </w:num>
  <w:num w:numId="44" w16cid:durableId="223876386">
    <w:abstractNumId w:val="9"/>
  </w:num>
  <w:num w:numId="45" w16cid:durableId="1961257230">
    <w:abstractNumId w:val="4"/>
  </w:num>
  <w:num w:numId="46" w16cid:durableId="96414991">
    <w:abstractNumId w:val="23"/>
  </w:num>
  <w:num w:numId="47" w16cid:durableId="1657880386">
    <w:abstractNumId w:val="0"/>
  </w:num>
  <w:num w:numId="48" w16cid:durableId="43795546">
    <w:abstractNumId w:val="5"/>
  </w:num>
  <w:num w:numId="49" w16cid:durableId="1867789782">
    <w:abstractNumId w:val="21"/>
  </w:num>
  <w:num w:numId="50" w16cid:durableId="10940379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RMIA Olivier">
    <w15:presenceInfo w15:providerId="AD" w15:userId="S::olivier.hermia@spw.wallonie.be::9d6cabbb-4b71-4223-b97b-cc5f9ebd34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BC"/>
    <w:rsid w:val="00016320"/>
    <w:rsid w:val="00045C78"/>
    <w:rsid w:val="00053DBA"/>
    <w:rsid w:val="000844D5"/>
    <w:rsid w:val="000A0A2A"/>
    <w:rsid w:val="000E0529"/>
    <w:rsid w:val="000E1156"/>
    <w:rsid w:val="00122E3D"/>
    <w:rsid w:val="00131148"/>
    <w:rsid w:val="00144231"/>
    <w:rsid w:val="00147306"/>
    <w:rsid w:val="00171406"/>
    <w:rsid w:val="00171A26"/>
    <w:rsid w:val="00175D48"/>
    <w:rsid w:val="00186556"/>
    <w:rsid w:val="001A18A9"/>
    <w:rsid w:val="001B12CB"/>
    <w:rsid w:val="001C7D06"/>
    <w:rsid w:val="001D7744"/>
    <w:rsid w:val="00203709"/>
    <w:rsid w:val="00207C73"/>
    <w:rsid w:val="00216F16"/>
    <w:rsid w:val="00257543"/>
    <w:rsid w:val="00266BB2"/>
    <w:rsid w:val="00285EA0"/>
    <w:rsid w:val="002A300E"/>
    <w:rsid w:val="002A7961"/>
    <w:rsid w:val="002B3835"/>
    <w:rsid w:val="002D5576"/>
    <w:rsid w:val="002F1940"/>
    <w:rsid w:val="00301B67"/>
    <w:rsid w:val="00315C18"/>
    <w:rsid w:val="00322725"/>
    <w:rsid w:val="00325D5C"/>
    <w:rsid w:val="003310AC"/>
    <w:rsid w:val="003337B3"/>
    <w:rsid w:val="00350F6B"/>
    <w:rsid w:val="003610FE"/>
    <w:rsid w:val="0036692B"/>
    <w:rsid w:val="003737E0"/>
    <w:rsid w:val="003C1051"/>
    <w:rsid w:val="003E2439"/>
    <w:rsid w:val="003E50C7"/>
    <w:rsid w:val="00403CF2"/>
    <w:rsid w:val="00404F70"/>
    <w:rsid w:val="004845E1"/>
    <w:rsid w:val="00490659"/>
    <w:rsid w:val="00492664"/>
    <w:rsid w:val="004A3B61"/>
    <w:rsid w:val="004B1060"/>
    <w:rsid w:val="004D4BF1"/>
    <w:rsid w:val="004E3898"/>
    <w:rsid w:val="00505228"/>
    <w:rsid w:val="00543437"/>
    <w:rsid w:val="00547548"/>
    <w:rsid w:val="00550B8A"/>
    <w:rsid w:val="00571FC5"/>
    <w:rsid w:val="0059548C"/>
    <w:rsid w:val="005A79A9"/>
    <w:rsid w:val="005B019A"/>
    <w:rsid w:val="005B271B"/>
    <w:rsid w:val="005B3AB3"/>
    <w:rsid w:val="005C4538"/>
    <w:rsid w:val="005D3415"/>
    <w:rsid w:val="005D6BA9"/>
    <w:rsid w:val="005E0B78"/>
    <w:rsid w:val="005F7D89"/>
    <w:rsid w:val="00601497"/>
    <w:rsid w:val="006356CF"/>
    <w:rsid w:val="006411D8"/>
    <w:rsid w:val="0064480A"/>
    <w:rsid w:val="00676600"/>
    <w:rsid w:val="006A364C"/>
    <w:rsid w:val="006C615E"/>
    <w:rsid w:val="00716D26"/>
    <w:rsid w:val="007234B2"/>
    <w:rsid w:val="00762F7B"/>
    <w:rsid w:val="00766C01"/>
    <w:rsid w:val="00772198"/>
    <w:rsid w:val="00791313"/>
    <w:rsid w:val="00791435"/>
    <w:rsid w:val="007A06A6"/>
    <w:rsid w:val="007B690E"/>
    <w:rsid w:val="007D179A"/>
    <w:rsid w:val="007F1079"/>
    <w:rsid w:val="00823390"/>
    <w:rsid w:val="00833277"/>
    <w:rsid w:val="0083542A"/>
    <w:rsid w:val="00880A25"/>
    <w:rsid w:val="008A09B1"/>
    <w:rsid w:val="008A3EE3"/>
    <w:rsid w:val="008B78AB"/>
    <w:rsid w:val="008E3986"/>
    <w:rsid w:val="00927B31"/>
    <w:rsid w:val="009510F6"/>
    <w:rsid w:val="00984076"/>
    <w:rsid w:val="009A2CE9"/>
    <w:rsid w:val="009A3025"/>
    <w:rsid w:val="009D04C0"/>
    <w:rsid w:val="00A20D85"/>
    <w:rsid w:val="00A326CA"/>
    <w:rsid w:val="00A33913"/>
    <w:rsid w:val="00A505CC"/>
    <w:rsid w:val="00A64C0A"/>
    <w:rsid w:val="00A917BA"/>
    <w:rsid w:val="00AB1FF0"/>
    <w:rsid w:val="00AC1507"/>
    <w:rsid w:val="00B11E9A"/>
    <w:rsid w:val="00B172A7"/>
    <w:rsid w:val="00B342E6"/>
    <w:rsid w:val="00B41DFE"/>
    <w:rsid w:val="00B46433"/>
    <w:rsid w:val="00B473BF"/>
    <w:rsid w:val="00BC0F03"/>
    <w:rsid w:val="00BC3098"/>
    <w:rsid w:val="00BD5DDB"/>
    <w:rsid w:val="00BF482C"/>
    <w:rsid w:val="00C03841"/>
    <w:rsid w:val="00C11F29"/>
    <w:rsid w:val="00C264F2"/>
    <w:rsid w:val="00C63E2C"/>
    <w:rsid w:val="00CB0A23"/>
    <w:rsid w:val="00CC65F3"/>
    <w:rsid w:val="00CD5FD6"/>
    <w:rsid w:val="00D00754"/>
    <w:rsid w:val="00D04BBD"/>
    <w:rsid w:val="00D13BA9"/>
    <w:rsid w:val="00D27060"/>
    <w:rsid w:val="00D31484"/>
    <w:rsid w:val="00D63D29"/>
    <w:rsid w:val="00D973AB"/>
    <w:rsid w:val="00DC3239"/>
    <w:rsid w:val="00DC45A7"/>
    <w:rsid w:val="00DE0051"/>
    <w:rsid w:val="00DF5723"/>
    <w:rsid w:val="00E023C8"/>
    <w:rsid w:val="00E13274"/>
    <w:rsid w:val="00E47F13"/>
    <w:rsid w:val="00E81B78"/>
    <w:rsid w:val="00EB3348"/>
    <w:rsid w:val="00EB50D5"/>
    <w:rsid w:val="00EB71AB"/>
    <w:rsid w:val="00EC7610"/>
    <w:rsid w:val="00ED7BBC"/>
    <w:rsid w:val="00EE0D60"/>
    <w:rsid w:val="00EF60C2"/>
    <w:rsid w:val="00F008DC"/>
    <w:rsid w:val="00F06B30"/>
    <w:rsid w:val="00F37055"/>
    <w:rsid w:val="00F67288"/>
    <w:rsid w:val="00F803F0"/>
    <w:rsid w:val="00F838CF"/>
    <w:rsid w:val="00F950FC"/>
    <w:rsid w:val="00FA06CF"/>
    <w:rsid w:val="00FB4D35"/>
    <w:rsid w:val="00FB7EFA"/>
    <w:rsid w:val="00FF61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EFF5A"/>
  <w15:chartTrackingRefBased/>
  <w15:docId w15:val="{6EB83D18-54FA-BC41-B679-CF55FCDC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rPr>
  </w:style>
  <w:style w:type="paragraph" w:styleId="Titre1">
    <w:name w:val="heading 1"/>
    <w:basedOn w:val="Normal"/>
    <w:next w:val="Normal"/>
    <w:qFormat/>
    <w:pPr>
      <w:keepNext/>
      <w:keepLines/>
      <w:numPr>
        <w:numId w:val="11"/>
      </w:numPr>
      <w:pBdr>
        <w:top w:val="single" w:sz="6" w:space="0" w:color="FFFFFF"/>
        <w:left w:val="single" w:sz="6" w:space="0" w:color="FFFFFF"/>
        <w:bottom w:val="single" w:sz="6" w:space="0" w:color="FFFFFF"/>
        <w:right w:val="single" w:sz="6" w:space="0" w:color="FFFFFF"/>
      </w:pBdr>
      <w:tabs>
        <w:tab w:val="left" w:pos="0"/>
        <w:tab w:val="left" w:pos="141"/>
        <w:tab w:val="left" w:pos="217"/>
        <w:tab w:val="left" w:pos="577"/>
        <w:tab w:val="left" w:pos="937"/>
        <w:tab w:val="left" w:pos="1297"/>
        <w:tab w:val="left" w:pos="1657"/>
        <w:tab w:val="left" w:pos="2017"/>
        <w:tab w:val="left" w:pos="2377"/>
        <w:tab w:val="left" w:pos="2737"/>
        <w:tab w:val="left" w:pos="3097"/>
        <w:tab w:val="left" w:pos="3457"/>
        <w:tab w:val="left" w:pos="3817"/>
        <w:tab w:val="left" w:pos="4177"/>
        <w:tab w:val="left" w:pos="4537"/>
        <w:tab w:val="left" w:pos="4897"/>
        <w:tab w:val="left" w:pos="5257"/>
        <w:tab w:val="left" w:pos="5617"/>
        <w:tab w:val="left" w:pos="5977"/>
        <w:tab w:val="left" w:pos="6337"/>
        <w:tab w:val="left" w:pos="6697"/>
        <w:tab w:val="left" w:pos="7057"/>
        <w:tab w:val="left" w:pos="7417"/>
        <w:tab w:val="left" w:pos="7777"/>
        <w:tab w:val="left" w:pos="8137"/>
        <w:tab w:val="left" w:pos="8497"/>
        <w:tab w:val="left" w:pos="8857"/>
        <w:tab w:val="left" w:pos="9217"/>
        <w:tab w:val="left" w:pos="9577"/>
      </w:tabs>
      <w:jc w:val="both"/>
      <w:outlineLvl w:val="0"/>
    </w:pPr>
    <w:rPr>
      <w:szCs w:val="20"/>
    </w:rPr>
  </w:style>
  <w:style w:type="paragraph" w:styleId="Titre2">
    <w:name w:val="heading 2"/>
    <w:basedOn w:val="Normal"/>
    <w:next w:val="Normal"/>
    <w:link w:val="Titre2Car"/>
    <w:semiHidden/>
    <w:unhideWhenUsed/>
    <w:qFormat/>
    <w:rsid w:val="008B78AB"/>
    <w:pPr>
      <w:keepNext/>
      <w:spacing w:before="240" w:after="60"/>
      <w:outlineLvl w:val="1"/>
    </w:pPr>
    <w:rPr>
      <w:rFonts w:ascii="Cambria" w:hAnsi="Cambria"/>
      <w:b/>
      <w:bCs/>
      <w:i/>
      <w:i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Plattetekst1">
    <w:name w:val="Platte tekst1"/>
    <w:basedOn w:val="Normal"/>
    <w:pPr>
      <w:widowControl w:val="0"/>
      <w:autoSpaceDE w:val="0"/>
      <w:autoSpaceDN w:val="0"/>
      <w:adjustRightInd w:val="0"/>
      <w:jc w:val="both"/>
    </w:pPr>
    <w:rPr>
      <w:rFonts w:ascii="Arial" w:hAnsi="Arial" w:cs="Arial"/>
      <w:lang w:val="en-US"/>
    </w:rPr>
  </w:style>
  <w:style w:type="paragraph" w:styleId="Corpsdetexte">
    <w:name w:val="Body Text"/>
    <w:basedOn w:val="Normal"/>
    <w:rPr>
      <w:rFonts w:ascii="Arial" w:hAnsi="Arial" w:cs="Arial"/>
      <w:sz w:val="22"/>
      <w:szCs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pPr>
      <w:keepNext/>
      <w:keepLines/>
      <w:pBdr>
        <w:top w:val="single" w:sz="6" w:space="0" w:color="FFFFFF"/>
        <w:left w:val="single" w:sz="6" w:space="0" w:color="FFFFFF"/>
        <w:bottom w:val="single" w:sz="6" w:space="0" w:color="FFFFFF"/>
        <w:right w:val="single" w:sz="6" w:space="0" w:color="FFFFFF"/>
      </w:pBdr>
      <w:tabs>
        <w:tab w:val="left" w:pos="-141"/>
        <w:tab w:val="left" w:pos="0"/>
        <w:tab w:val="left" w:pos="141"/>
        <w:tab w:val="left" w:pos="424"/>
        <w:tab w:val="left" w:pos="654"/>
        <w:tab w:val="left" w:pos="1014"/>
        <w:tab w:val="left" w:pos="1374"/>
        <w:tab w:val="left" w:pos="1734"/>
        <w:tab w:val="left" w:pos="2094"/>
        <w:tab w:val="left" w:pos="2454"/>
        <w:tab w:val="left" w:pos="2814"/>
        <w:tab w:val="left" w:pos="3174"/>
        <w:tab w:val="left" w:pos="3534"/>
        <w:tab w:val="left" w:pos="3894"/>
        <w:tab w:val="left" w:pos="4254"/>
        <w:tab w:val="left" w:pos="4614"/>
        <w:tab w:val="left" w:pos="4974"/>
        <w:tab w:val="left" w:pos="5334"/>
        <w:tab w:val="left" w:pos="5694"/>
        <w:tab w:val="left" w:pos="6054"/>
        <w:tab w:val="left" w:pos="6414"/>
        <w:tab w:val="left" w:pos="6774"/>
        <w:tab w:val="left" w:pos="7134"/>
        <w:tab w:val="left" w:pos="7494"/>
        <w:tab w:val="left" w:pos="7854"/>
        <w:tab w:val="left" w:pos="8214"/>
        <w:tab w:val="left" w:pos="8574"/>
        <w:tab w:val="left" w:pos="8934"/>
        <w:tab w:val="left" w:pos="9294"/>
      </w:tabs>
      <w:jc w:val="both"/>
    </w:pPr>
    <w:rPr>
      <w:szCs w:val="22"/>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customStyle="1" w:styleId="Opmaakprofiel1">
    <w:name w:val="Opmaakprofiel1"/>
    <w:basedOn w:val="Retraitcorpsdetexte"/>
    <w:rsid w:val="008B78AB"/>
    <w:pPr>
      <w:spacing w:after="0"/>
      <w:ind w:left="0"/>
      <w:jc w:val="both"/>
    </w:pPr>
    <w:rPr>
      <w:rFonts w:ascii="Arial" w:hAnsi="Arial"/>
      <w:b/>
      <w:szCs w:val="20"/>
      <w:u w:val="single"/>
      <w:lang w:val="fr-BE" w:eastAsia="nl-BE"/>
    </w:rPr>
  </w:style>
  <w:style w:type="paragraph" w:styleId="Retraitcorpsdetexte">
    <w:name w:val="Body Text Indent"/>
    <w:basedOn w:val="Normal"/>
    <w:link w:val="RetraitcorpsdetexteCar"/>
    <w:rsid w:val="008B78AB"/>
    <w:pPr>
      <w:spacing w:after="120"/>
      <w:ind w:left="283"/>
    </w:pPr>
  </w:style>
  <w:style w:type="character" w:customStyle="1" w:styleId="RetraitcorpsdetexteCar">
    <w:name w:val="Retrait corps de texte Car"/>
    <w:link w:val="Retraitcorpsdetexte"/>
    <w:rsid w:val="008B78AB"/>
    <w:rPr>
      <w:sz w:val="24"/>
      <w:szCs w:val="24"/>
      <w:lang w:val="fr-FR" w:eastAsia="fr-FR"/>
    </w:rPr>
  </w:style>
  <w:style w:type="paragraph" w:customStyle="1" w:styleId="Opmaakprofiel2">
    <w:name w:val="Opmaakprofiel2"/>
    <w:basedOn w:val="Titre1"/>
    <w:rsid w:val="008B78AB"/>
    <w:pPr>
      <w:keepLines w:val="0"/>
      <w:numPr>
        <w:numId w:val="0"/>
      </w:numPr>
      <w:pBdr>
        <w:top w:val="none" w:sz="0" w:space="0" w:color="auto"/>
        <w:left w:val="none" w:sz="0" w:space="0" w:color="auto"/>
        <w:bottom w:val="none" w:sz="0" w:space="0" w:color="auto"/>
        <w:right w:val="none" w:sz="0" w:space="0" w:color="auto"/>
      </w:pBdr>
      <w:tabs>
        <w:tab w:val="clear" w:pos="0"/>
        <w:tab w:val="clear" w:pos="141"/>
        <w:tab w:val="clear" w:pos="217"/>
        <w:tab w:val="clear" w:pos="577"/>
        <w:tab w:val="clear" w:pos="937"/>
        <w:tab w:val="clear" w:pos="1297"/>
        <w:tab w:val="clear" w:pos="1657"/>
        <w:tab w:val="clear" w:pos="2017"/>
        <w:tab w:val="clear" w:pos="2377"/>
        <w:tab w:val="clear" w:pos="2737"/>
        <w:tab w:val="clear" w:pos="3097"/>
        <w:tab w:val="clear" w:pos="3457"/>
        <w:tab w:val="clear" w:pos="3817"/>
        <w:tab w:val="clear" w:pos="4177"/>
        <w:tab w:val="clear" w:pos="4537"/>
        <w:tab w:val="clear" w:pos="4897"/>
        <w:tab w:val="clear" w:pos="5257"/>
        <w:tab w:val="clear" w:pos="5617"/>
        <w:tab w:val="clear" w:pos="5977"/>
        <w:tab w:val="clear" w:pos="6337"/>
        <w:tab w:val="clear" w:pos="6697"/>
        <w:tab w:val="clear" w:pos="7057"/>
        <w:tab w:val="clear" w:pos="7417"/>
        <w:tab w:val="clear" w:pos="7777"/>
        <w:tab w:val="clear" w:pos="8137"/>
        <w:tab w:val="clear" w:pos="8497"/>
        <w:tab w:val="clear" w:pos="8857"/>
        <w:tab w:val="clear" w:pos="9217"/>
        <w:tab w:val="clear" w:pos="9577"/>
      </w:tabs>
      <w:jc w:val="left"/>
    </w:pPr>
    <w:rPr>
      <w:rFonts w:ascii="Arial" w:hAnsi="Arial"/>
      <w:b/>
      <w:sz w:val="22"/>
      <w:u w:val="single"/>
      <w:lang w:val="fr-BE" w:eastAsia="nl-BE"/>
    </w:rPr>
  </w:style>
  <w:style w:type="paragraph" w:customStyle="1" w:styleId="Opmaakprofiel3">
    <w:name w:val="Opmaakprofiel3"/>
    <w:basedOn w:val="Titre2"/>
    <w:rsid w:val="008B78AB"/>
    <w:pPr>
      <w:numPr>
        <w:ilvl w:val="1"/>
        <w:numId w:val="1"/>
      </w:numPr>
    </w:pPr>
    <w:rPr>
      <w:rFonts w:ascii="Arial" w:hAnsi="Arial" w:cs="Arial"/>
      <w:sz w:val="22"/>
      <w:szCs w:val="22"/>
      <w:lang w:val="nl" w:eastAsia="nl-BE"/>
    </w:rPr>
  </w:style>
  <w:style w:type="character" w:customStyle="1" w:styleId="Titre2Car">
    <w:name w:val="Titre 2 Car"/>
    <w:link w:val="Titre2"/>
    <w:semiHidden/>
    <w:rsid w:val="008B78AB"/>
    <w:rPr>
      <w:rFonts w:ascii="Cambria" w:eastAsia="Times New Roman" w:hAnsi="Cambria" w:cs="Times New Roman"/>
      <w:b/>
      <w:bCs/>
      <w:i/>
      <w:iCs/>
      <w:sz w:val="28"/>
      <w:szCs w:val="28"/>
      <w:lang w:val="fr-FR" w:eastAsia="fr-FR"/>
    </w:rPr>
  </w:style>
  <w:style w:type="paragraph" w:styleId="Corpsdetexte3">
    <w:name w:val="Body Text 3"/>
    <w:basedOn w:val="Normal"/>
    <w:link w:val="Corpsdetexte3Car"/>
    <w:rsid w:val="00175D48"/>
    <w:pPr>
      <w:spacing w:after="120"/>
    </w:pPr>
    <w:rPr>
      <w:sz w:val="16"/>
      <w:szCs w:val="16"/>
    </w:rPr>
  </w:style>
  <w:style w:type="character" w:customStyle="1" w:styleId="Corpsdetexte3Car">
    <w:name w:val="Corps de texte 3 Car"/>
    <w:link w:val="Corpsdetexte3"/>
    <w:rsid w:val="00175D48"/>
    <w:rPr>
      <w:sz w:val="16"/>
      <w:szCs w:val="16"/>
      <w:lang w:val="fr-FR" w:eastAsia="fr-FR"/>
    </w:rPr>
  </w:style>
  <w:style w:type="paragraph" w:customStyle="1" w:styleId="gewonetekst">
    <w:name w:val="gewone tekst"/>
    <w:basedOn w:val="Corpsdetexte"/>
    <w:link w:val="gewonetekstChar"/>
    <w:qFormat/>
    <w:rsid w:val="00E81B78"/>
    <w:pPr>
      <w:jc w:val="both"/>
    </w:pPr>
    <w:rPr>
      <w:rFonts w:ascii="Calibri" w:hAnsi="Calibri"/>
      <w:lang w:val="nl-BE" w:eastAsia="nl-BE"/>
    </w:rPr>
  </w:style>
  <w:style w:type="character" w:customStyle="1" w:styleId="gewonetekstChar">
    <w:name w:val="gewone tekst Char"/>
    <w:link w:val="gewonetekst"/>
    <w:rsid w:val="00E81B78"/>
    <w:rPr>
      <w:rFonts w:ascii="Calibri" w:hAnsi="Calibri" w:cs="Arial"/>
      <w:sz w:val="22"/>
      <w:szCs w:val="22"/>
      <w:lang w:val="nl-BE" w:eastAsia="nl-BE"/>
    </w:rPr>
  </w:style>
  <w:style w:type="paragraph" w:styleId="Rvision">
    <w:name w:val="Revision"/>
    <w:hidden/>
    <w:uiPriority w:val="99"/>
    <w:semiHidden/>
    <w:rsid w:val="00016320"/>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941C301B9D140438926AFB8A5BD7E57" ma:contentTypeVersion="8" ma:contentTypeDescription="Een nieuw document maken." ma:contentTypeScope="" ma:versionID="708d1eb36303076d89084a4c4482b813">
  <xsd:schema xmlns:xsd="http://www.w3.org/2001/XMLSchema" xmlns:xs="http://www.w3.org/2001/XMLSchema" xmlns:p="http://schemas.microsoft.com/office/2006/metadata/properties" xmlns:ns2="e2b10017-c0cc-41dd-ba7d-f56c48f145ef" xmlns:ns3="b8a8499e-f4f1-41c9-b4a2-53d5ff3304a2" xmlns:ns4="14ac3577-51c7-427d-89a0-173e14ccef9b" targetNamespace="http://schemas.microsoft.com/office/2006/metadata/properties" ma:root="true" ma:fieldsID="f8d5f1d39435a42a62242dc0eb3bf4a2" ns2:_="" ns3:_="" ns4:_="">
    <xsd:import namespace="e2b10017-c0cc-41dd-ba7d-f56c48f145ef"/>
    <xsd:import namespace="b8a8499e-f4f1-41c9-b4a2-53d5ff3304a2"/>
    <xsd:import namespace="14ac3577-51c7-427d-89a0-173e14ccef9b"/>
    <xsd:element name="properties">
      <xsd:complexType>
        <xsd:sequence>
          <xsd:element name="documentManagement">
            <xsd:complexType>
              <xsd:all>
                <xsd:element ref="ns2:werkmap" minOccurs="0"/>
                <xsd:element ref="ns2:gewas" minOccurs="0"/>
                <xsd:element ref="ns2:actueel" minOccurs="0"/>
                <xsd:element ref="ns2:definitief" minOccurs="0"/>
                <xsd:element ref="ns3:SharedWithUsers" minOccurs="0"/>
                <xsd:element ref="ns3:SharedWithDetail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10017-c0cc-41dd-ba7d-f56c48f145ef" elementFormDefault="qualified">
    <xsd:import namespace="http://schemas.microsoft.com/office/2006/documentManagement/types"/>
    <xsd:import namespace="http://schemas.microsoft.com/office/infopath/2007/PartnerControls"/>
    <xsd:element name="werkmap" ma:index="1" nillable="true" ma:displayName="werkmap" ma:description="alles betreffende een herziening samen vóór de 'definitief': definitief zijn criteria ooit goedgekeurd en toegepast" ma:format="Dropdown" ma:internalName="werkmap" ma:readOnly="false">
      <xsd:simpleType>
        <xsd:union memberTypes="dms:Text">
          <xsd:simpleType>
            <xsd:restriction base="dms:Choice">
              <xsd:enumeration value="definitief"/>
              <xsd:enumeration value="herziening criteria ... in ...."/>
            </xsd:restriction>
          </xsd:simpleType>
        </xsd:union>
      </xsd:simpleType>
    </xsd:element>
    <xsd:element name="gewas" ma:index="2" nillable="true" ma:displayName="gewas" ma:description="gewas" ma:format="Dropdown" ma:internalName="gewas" ma:readOnly="false">
      <xsd:simpleType>
        <xsd:union memberTypes="dms:Text">
          <xsd:simpleType>
            <xsd:restriction base="dms:Choice">
              <xsd:enumeration value="aardappelen"/>
              <xsd:enumeration value="cichorei"/>
              <xsd:enumeration value="facelia"/>
              <xsd:enumeration value="granen"/>
              <xsd:enumeration value="grassen"/>
              <xsd:enumeration value="maïs korrel"/>
              <xsd:enumeration value="maïs kuil"/>
              <xsd:enumeration value="maïs"/>
              <xsd:enumeration value="suikerbiet"/>
              <xsd:enumeration value="vlas"/>
              <xsd:enumeration value="voederbiet"/>
            </xsd:restriction>
          </xsd:simpleType>
        </xsd:union>
      </xsd:simpleType>
    </xsd:element>
    <xsd:element name="actueel" ma:index="3" nillable="true" ma:displayName="actualiteit der criteria" ma:description="status actualiteit van de criteria&#10;actief= ja:   zijn criteria die momenteel in voege zijn" ma:format="Dropdown" ma:internalName="actueel" ma:readOnly="false">
      <xsd:simpleType>
        <xsd:union memberTypes="dms:Text">
          <xsd:simpleType>
            <xsd:restriction base="dms:Choice">
              <xsd:enumeration value="ja"/>
              <xsd:enumeration value="neen"/>
            </xsd:restriction>
          </xsd:simpleType>
        </xsd:union>
      </xsd:simpleType>
    </xsd:element>
    <xsd:element name="definitief" ma:index="7" nillable="true" ma:displayName="definitief" ma:format="Dropdown" ma:internalName="definitief" ma:readOnly="false">
      <xsd:simpleType>
        <xsd:union memberTypes="dms:Text">
          <xsd:simpleType>
            <xsd:restriction base="dms:Choice">
              <xsd:enumeration value="j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8a8499e-f4f1-41c9-b4a2-53d5ff3304a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c3577-51c7-427d-89a0-173e14ccef9b" elementFormDefault="qualified">
    <xsd:import namespace="http://schemas.microsoft.com/office/2006/documentManagement/types"/>
    <xsd:import namespace="http://schemas.microsoft.com/office/infopath/2007/PartnerControls"/>
    <xsd:element name="_dlc_DocId" ma:index="14" nillable="true" ma:displayName="Waarde van de document-id" ma:description="De waarde van de document-id die aan dit item is toegewezen."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1CFA9-3CBF-47F9-B1AE-919CA80894D3}">
  <ds:schemaRefs>
    <ds:schemaRef ds:uri="http://schemas.microsoft.com/sharepoint/v3/contenttype/forms"/>
  </ds:schemaRefs>
</ds:datastoreItem>
</file>

<file path=customXml/itemProps2.xml><?xml version="1.0" encoding="utf-8"?>
<ds:datastoreItem xmlns:ds="http://schemas.openxmlformats.org/officeDocument/2006/customXml" ds:itemID="{947008AE-89B7-4D86-8C44-A8FDB9922DA0}">
  <ds:schemaRefs>
    <ds:schemaRef ds:uri="http://schemas.microsoft.com/sharepoint/events"/>
  </ds:schemaRefs>
</ds:datastoreItem>
</file>

<file path=customXml/itemProps3.xml><?xml version="1.0" encoding="utf-8"?>
<ds:datastoreItem xmlns:ds="http://schemas.openxmlformats.org/officeDocument/2006/customXml" ds:itemID="{838977B6-AA2E-4590-A327-05BE3EACEA55}">
  <ds:schemaRefs>
    <ds:schemaRef ds:uri="http://schemas.microsoft.com/office/2006/metadata/longProperties"/>
  </ds:schemaRefs>
</ds:datastoreItem>
</file>

<file path=customXml/itemProps4.xml><?xml version="1.0" encoding="utf-8"?>
<ds:datastoreItem xmlns:ds="http://schemas.openxmlformats.org/officeDocument/2006/customXml" ds:itemID="{894E90E6-5502-4C16-9857-EDC797ED0219}">
  <ds:schemaRefs>
    <ds:schemaRef ds:uri="http://schemas.openxmlformats.org/officeDocument/2006/bibliography"/>
  </ds:schemaRefs>
</ds:datastoreItem>
</file>

<file path=customXml/itemProps5.xml><?xml version="1.0" encoding="utf-8"?>
<ds:datastoreItem xmlns:ds="http://schemas.openxmlformats.org/officeDocument/2006/customXml" ds:itemID="{2051D0EA-4397-46A9-B95B-7743DB80B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10017-c0cc-41dd-ba7d-f56c48f145ef"/>
    <ds:schemaRef ds:uri="b8a8499e-f4f1-41c9-b4a2-53d5ff3304a2"/>
    <ds:schemaRef ds:uri="14ac3577-51c7-427d-89a0-173e14cce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4281</Words>
  <Characters>23549</Characters>
  <Application>Microsoft Office Word</Application>
  <DocSecurity>0</DocSecurity>
  <Lines>196</Lines>
  <Paragraphs>55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COMITE POUR L’ELABORATION DU CATALOGUE NATIONAL DES VARIETES DES ESPECES DE PLANTES AGRICOLES</vt:lpstr>
      <vt:lpstr>COMITE POUR L’ELABORATION DU CATALOGUE NATIONAL DES VARIETES DES ESPECES DE PLANTES AGRICOLES</vt:lpstr>
    </vt:vector>
  </TitlesOfParts>
  <Company>MRW</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POUR L’ELABORATION DU CATALOGUE NATIONAL DES VARIETES DES ESPECES DE PLANTES AGRICOLES</dc:title>
  <dc:subject/>
  <dc:creator>BEDORET</dc:creator>
  <cp:keywords/>
  <cp:lastModifiedBy>HERMIA Olivier</cp:lastModifiedBy>
  <cp:revision>2</cp:revision>
  <cp:lastPrinted>2014-02-06T08:44:00Z</cp:lastPrinted>
  <dcterms:created xsi:type="dcterms:W3CDTF">2025-02-27T15:38:00Z</dcterms:created>
  <dcterms:modified xsi:type="dcterms:W3CDTF">2025-02-27T15:38:00Z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joel.rung@spw.wallonie.be</vt:lpwstr>
  </property>
  <property fmtid="{D5CDD505-2E9C-101B-9397-08002B2CF9AE}" pid="5" name="MSIP_Label_97a477d1-147d-4e34-b5e3-7b26d2f44870_SetDate">
    <vt:lpwstr>2020-12-07T14:11:04.6357633Z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be630a0e-a013-4ebe-be95-9ea3f6633e19</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y fmtid="{D5CDD505-2E9C-101B-9397-08002B2CF9AE}" pid="11" name="werkmap">
    <vt:lpwstr>2025</vt:lpwstr>
  </property>
  <property fmtid="{D5CDD505-2E9C-101B-9397-08002B2CF9AE}" pid="12" name="gewas">
    <vt:lpwstr>maïs kuil</vt:lpwstr>
  </property>
  <property fmtid="{D5CDD505-2E9C-101B-9397-08002B2CF9AE}" pid="13" name="definitief">
    <vt:lpwstr/>
  </property>
  <property fmtid="{D5CDD505-2E9C-101B-9397-08002B2CF9AE}" pid="14" name="actueel">
    <vt:lpwstr/>
  </property>
  <property fmtid="{D5CDD505-2E9C-101B-9397-08002B2CF9AE}" pid="15" name="_dlc_DocId">
    <vt:lpwstr>NVZX7UQW2KFV-511499083-381</vt:lpwstr>
  </property>
  <property fmtid="{D5CDD505-2E9C-101B-9397-08002B2CF9AE}" pid="16" name="_dlc_DocIdItemGuid">
    <vt:lpwstr>d42dd056-c340-4b33-b411-8cad63885058</vt:lpwstr>
  </property>
  <property fmtid="{D5CDD505-2E9C-101B-9397-08002B2CF9AE}" pid="17" name="_dlc_DocIdUrl">
    <vt:lpwstr>https://lvportaal/lv/ais/kwaliteit/kwaliteitplant/rassenlijst/_layouts/15/DocIdRedir.aspx?ID=NVZX7UQW2KFV-511499083-381, NVZX7UQW2KFV-511499083-381</vt:lpwstr>
  </property>
</Properties>
</file>