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FD" w:rsidRDefault="003645FD" w:rsidP="003645FD">
      <w:pPr>
        <w:autoSpaceDE w:val="0"/>
        <w:autoSpaceDN w:val="0"/>
        <w:adjustRightInd w:val="0"/>
        <w:spacing w:after="0" w:line="240" w:lineRule="auto"/>
        <w:jc w:val="both"/>
        <w:rPr>
          <w:rFonts w:ascii="TimesNewRomanPS-BoldItalicMT" w:hAnsi="TimesNewRomanPS-BoldItalicMT" w:cs="TimesNewRomanPS-BoldItalicMT"/>
          <w:b/>
          <w:bCs/>
          <w:i/>
          <w:iCs/>
          <w:color w:val="000000"/>
          <w:sz w:val="26"/>
          <w:szCs w:val="26"/>
        </w:rPr>
      </w:pPr>
      <w:r>
        <w:rPr>
          <w:rFonts w:ascii="TimesNewRomanPS-BoldItalicMT" w:hAnsi="TimesNewRomanPS-BoldItalicMT" w:cs="TimesNewRomanPS-BoldItalicMT"/>
          <w:b/>
          <w:bCs/>
          <w:i/>
          <w:iCs/>
          <w:color w:val="000000"/>
          <w:sz w:val="26"/>
          <w:szCs w:val="26"/>
        </w:rPr>
        <w:t xml:space="preserve">Régime cadre exempté de notification n° </w:t>
      </w:r>
      <w:r w:rsidRPr="005F645F">
        <w:rPr>
          <w:rFonts w:ascii="TimesNewRomanPS-BoldItalicMT" w:hAnsi="TimesNewRomanPS-BoldItalicMT" w:cs="TimesNewRomanPS-BoldItalicMT"/>
          <w:b/>
          <w:bCs/>
          <w:i/>
          <w:iCs/>
          <w:color w:val="000000"/>
          <w:sz w:val="26"/>
          <w:szCs w:val="26"/>
        </w:rPr>
        <w:t xml:space="preserve">SA </w:t>
      </w:r>
      <w:r w:rsidR="00620949" w:rsidRPr="00620949">
        <w:rPr>
          <w:rFonts w:ascii="TimesNewRomanPS-BoldItalicMT" w:hAnsi="TimesNewRomanPS-BoldItalicMT" w:cs="TimesNewRomanPS-BoldItalicMT"/>
          <w:b/>
          <w:bCs/>
          <w:i/>
          <w:iCs/>
          <w:color w:val="000000"/>
          <w:sz w:val="26"/>
          <w:szCs w:val="26"/>
        </w:rPr>
        <w:t>48523</w:t>
      </w:r>
      <w:r>
        <w:rPr>
          <w:rFonts w:ascii="TimesNewRomanPS-BoldItalicMT" w:hAnsi="TimesNewRomanPS-BoldItalicMT" w:cs="TimesNewRomanPS-BoldItalicMT"/>
          <w:b/>
          <w:bCs/>
          <w:i/>
          <w:iCs/>
          <w:color w:val="000000"/>
          <w:sz w:val="26"/>
          <w:szCs w:val="26"/>
        </w:rPr>
        <w:t xml:space="preserve"> relatif aux aides à la recherche et au développement dans les secteurs agricole et forestier </w:t>
      </w:r>
      <w:r w:rsidRPr="00FB421B">
        <w:rPr>
          <w:rFonts w:ascii="TimesNewRomanPS-BoldItalicMT" w:hAnsi="TimesNewRomanPS-BoldItalicMT" w:cs="TimesNewRomanPS-BoldItalicMT"/>
          <w:b/>
          <w:bCs/>
          <w:i/>
          <w:iCs/>
          <w:color w:val="000000"/>
          <w:sz w:val="26"/>
          <w:szCs w:val="26"/>
        </w:rPr>
        <w:t>pour la période 201</w:t>
      </w:r>
      <w:r w:rsidR="00FB421B" w:rsidRPr="00FB421B">
        <w:rPr>
          <w:rFonts w:ascii="TimesNewRomanPS-BoldItalicMT" w:hAnsi="TimesNewRomanPS-BoldItalicMT" w:cs="TimesNewRomanPS-BoldItalicMT"/>
          <w:b/>
          <w:bCs/>
          <w:i/>
          <w:iCs/>
          <w:color w:val="000000"/>
          <w:sz w:val="26"/>
          <w:szCs w:val="26"/>
        </w:rPr>
        <w:t>7</w:t>
      </w:r>
      <w:r w:rsidRPr="00FB421B">
        <w:rPr>
          <w:rFonts w:ascii="TimesNewRomanPS-BoldItalicMT" w:hAnsi="TimesNewRomanPS-BoldItalicMT" w:cs="TimesNewRomanPS-BoldItalicMT"/>
          <w:b/>
          <w:bCs/>
          <w:i/>
          <w:iCs/>
          <w:color w:val="000000"/>
          <w:sz w:val="26"/>
          <w:szCs w:val="26"/>
        </w:rPr>
        <w:t>-2020</w:t>
      </w: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 xml:space="preserve">Les autorités </w:t>
      </w:r>
      <w:r w:rsidR="00247CF8">
        <w:rPr>
          <w:rFonts w:ascii="TimesNewRomanPSMT" w:hAnsi="TimesNewRomanPSMT" w:cs="TimesNewRomanPSMT"/>
          <w:color w:val="000000"/>
        </w:rPr>
        <w:t>wallonnes</w:t>
      </w:r>
      <w:r>
        <w:rPr>
          <w:rFonts w:ascii="TimesNewRomanPSMT" w:hAnsi="TimesNewRomanPSMT" w:cs="TimesNewRomanPSMT"/>
          <w:color w:val="000000"/>
        </w:rPr>
        <w:t xml:space="preserve"> ont informé la Commission européenne de la mise en œuvre du présent régime, pris en application de l'article 31 du règlement n° 702/2014 du 25 juin 2014, qui a été enregistré par la Commission sous la référence </w:t>
      </w:r>
      <w:r w:rsidR="00620949" w:rsidRPr="00620949">
        <w:rPr>
          <w:rFonts w:ascii="TimesNewRomanPSMT" w:hAnsi="TimesNewRomanPSMT" w:cs="TimesNewRomanPSMT"/>
          <w:color w:val="000000"/>
        </w:rPr>
        <w:t>SA.48523</w:t>
      </w:r>
      <w:r>
        <w:rPr>
          <w:rFonts w:ascii="TimesNewRomanPSMT" w:hAnsi="TimesNewRomanPSMT" w:cs="TimesNewRomanPSMT"/>
          <w:color w:val="000000"/>
        </w:rPr>
        <w:t>.</w:t>
      </w: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Les services de l</w:t>
      </w:r>
      <w:r w:rsidR="00247CF8">
        <w:rPr>
          <w:rFonts w:ascii="TimesNewRomanPSMT" w:hAnsi="TimesNewRomanPSMT" w:cs="TimesNewRomanPSMT"/>
          <w:color w:val="000000"/>
        </w:rPr>
        <w:t>a Région wallonne</w:t>
      </w:r>
      <w:r>
        <w:rPr>
          <w:rFonts w:ascii="TimesNewRomanPSMT" w:hAnsi="TimesNewRomanPSMT" w:cs="TimesNewRomanPSMT"/>
          <w:color w:val="000000"/>
        </w:rPr>
        <w:t xml:space="preserve"> sont invités à accorder des aides à la recherche et au développemen</w:t>
      </w:r>
      <w:r w:rsidR="00247CF8">
        <w:rPr>
          <w:rFonts w:ascii="TimesNewRomanPSMT" w:hAnsi="TimesNewRomanPSMT" w:cs="TimesNewRomanPSMT"/>
          <w:color w:val="000000"/>
        </w:rPr>
        <w:t xml:space="preserve">t sur la base du présent régime </w:t>
      </w:r>
      <w:r>
        <w:rPr>
          <w:rFonts w:ascii="TimesNewRomanPSMT" w:hAnsi="TimesNewRomanPSMT" w:cs="TimesNewRomanPSMT"/>
          <w:color w:val="000000"/>
        </w:rPr>
        <w:t>cadre exempté.</w:t>
      </w: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1. Objet du régime</w:t>
      </w:r>
    </w:p>
    <w:p w:rsidR="00247CF8" w:rsidRDefault="00247CF8"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 xml:space="preserve">Le présent régime cadre a pour objet de servir de base juridique </w:t>
      </w:r>
      <w:r w:rsidR="00247CF8" w:rsidRPr="00287C59">
        <w:rPr>
          <w:rFonts w:ascii="TimesNewRomanPSMT" w:hAnsi="TimesNewRomanPSMT" w:cs="TimesNewRomanPSMT"/>
          <w:color w:val="000000"/>
        </w:rPr>
        <w:t>régionale</w:t>
      </w:r>
      <w:r w:rsidRPr="00287C59">
        <w:rPr>
          <w:rFonts w:ascii="TimesNewRomanPSMT" w:hAnsi="TimesNewRomanPSMT" w:cs="TimesNewRomanPSMT"/>
          <w:color w:val="000000"/>
        </w:rPr>
        <w:t xml:space="preserve"> aux </w:t>
      </w:r>
      <w:r w:rsidR="00FB421B" w:rsidRPr="00287C59">
        <w:rPr>
          <w:rFonts w:ascii="TimesNewRomanPSMT" w:hAnsi="TimesNewRomanPSMT" w:cs="TimesNewRomanPSMT"/>
          <w:color w:val="000000"/>
        </w:rPr>
        <w:t xml:space="preserve">interventions </w:t>
      </w:r>
      <w:r w:rsidRPr="00287C59">
        <w:rPr>
          <w:rFonts w:ascii="TimesNewRomanPSMT" w:hAnsi="TimesNewRomanPSMT" w:cs="TimesNewRomanPSMT"/>
          <w:color w:val="000000"/>
        </w:rPr>
        <w:t>publiques, conformément à la réglementation européenne, visant à s</w:t>
      </w:r>
      <w:r>
        <w:rPr>
          <w:rFonts w:ascii="TimesNewRomanPSMT" w:hAnsi="TimesNewRomanPSMT" w:cs="TimesNewRomanPSMT"/>
          <w:color w:val="000000"/>
        </w:rPr>
        <w:t>outenir les aides en faveur de la recherche et au développement dans les secteurs agricole et forestier.</w:t>
      </w: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BoldItalicMT" w:hAnsi="TimesNewRomanPS-BoldItalicMT" w:cs="TimesNewRomanPS-BoldItalicMT"/>
          <w:b/>
          <w:bCs/>
          <w:i/>
          <w:iCs/>
          <w:color w:val="000000"/>
          <w:sz w:val="24"/>
          <w:szCs w:val="24"/>
        </w:rPr>
      </w:pPr>
      <w:r>
        <w:rPr>
          <w:rFonts w:ascii="TimesNewRomanPS-BoldItalicMT" w:hAnsi="TimesNewRomanPS-BoldItalicMT" w:cs="TimesNewRomanPS-BoldItalicMT"/>
          <w:b/>
          <w:bCs/>
          <w:i/>
          <w:iCs/>
          <w:color w:val="000000"/>
          <w:sz w:val="24"/>
          <w:szCs w:val="24"/>
        </w:rPr>
        <w:t>1.1 Procédure d’utilisation</w:t>
      </w:r>
    </w:p>
    <w:p w:rsidR="00D06092" w:rsidRDefault="00D06092"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 xml:space="preserve">Les aides publiques accordées aux </w:t>
      </w:r>
      <w:r w:rsidR="00152DBC">
        <w:rPr>
          <w:rFonts w:ascii="TimesNewRomanPSMT" w:hAnsi="TimesNewRomanPSMT" w:cs="TimesNewRomanPSMT"/>
          <w:color w:val="000000"/>
        </w:rPr>
        <w:t xml:space="preserve">unités de recherche </w:t>
      </w:r>
      <w:r w:rsidR="006122D5">
        <w:rPr>
          <w:rFonts w:ascii="TimesNewRomanPSMT" w:hAnsi="TimesNewRomanPSMT" w:cs="TimesNewRomanPSMT"/>
          <w:color w:val="000000"/>
        </w:rPr>
        <w:t xml:space="preserve">dans les secteurs agricole et forestier, </w:t>
      </w:r>
      <w:r w:rsidR="00152DBC">
        <w:rPr>
          <w:rFonts w:ascii="TimesNewRomanPSMT" w:hAnsi="TimesNewRomanPSMT" w:cs="TimesNewRomanPSMT"/>
          <w:color w:val="000000"/>
        </w:rPr>
        <w:t>et aux organismes publics et privés</w:t>
      </w:r>
      <w:r>
        <w:rPr>
          <w:rFonts w:ascii="TimesNewRomanPSMT" w:hAnsi="TimesNewRomanPSMT" w:cs="TimesNewRomanPSMT"/>
          <w:color w:val="000000"/>
        </w:rPr>
        <w:t xml:space="preserve"> </w:t>
      </w:r>
      <w:r w:rsidR="006122D5">
        <w:rPr>
          <w:rFonts w:ascii="TimesNewRomanPSMT" w:hAnsi="TimesNewRomanPSMT" w:cs="TimesNewRomanPSMT"/>
          <w:color w:val="000000"/>
        </w:rPr>
        <w:t xml:space="preserve">proposant des projets d’encadrement et de développement destinés à orienter l’agriculture </w:t>
      </w:r>
      <w:r>
        <w:rPr>
          <w:rFonts w:ascii="TimesNewRomanPSMT" w:hAnsi="TimesNewRomanPSMT" w:cs="TimesNewRomanPSMT"/>
          <w:color w:val="000000"/>
        </w:rPr>
        <w:t>au titre de ce régime doivent en respecter toutes les conditions et mentionner les références expresses suivantes :</w:t>
      </w: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6122D5" w:rsidP="003645FD">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Dans l’arrêté d’octroi de la subvention pour la recherche</w:t>
      </w:r>
      <w:r w:rsidR="003645FD">
        <w:rPr>
          <w:rFonts w:ascii="TimesNewRomanPSMT" w:hAnsi="TimesNewRomanPSMT" w:cs="TimesNewRomanPSMT"/>
          <w:color w:val="000000"/>
        </w:rPr>
        <w:t xml:space="preserve"> :</w:t>
      </w:r>
    </w:p>
    <w:p w:rsidR="003645FD" w:rsidRDefault="003645FD" w:rsidP="003645FD">
      <w:pPr>
        <w:autoSpaceDE w:val="0"/>
        <w:autoSpaceDN w:val="0"/>
        <w:adjustRightInd w:val="0"/>
        <w:spacing w:after="0" w:line="240" w:lineRule="auto"/>
        <w:jc w:val="both"/>
        <w:rPr>
          <w:rFonts w:ascii="TimesNewRomanPS-ItalicMT" w:hAnsi="TimesNewRomanPS-ItalicMT" w:cs="TimesNewRomanPS-ItalicMT"/>
          <w:i/>
          <w:iCs/>
          <w:color w:val="000000"/>
        </w:rPr>
      </w:pPr>
      <w:r w:rsidRPr="00FB421B">
        <w:rPr>
          <w:rFonts w:ascii="TimesNewRomanPS-ItalicMT" w:hAnsi="TimesNewRomanPS-ItalicMT" w:cs="TimesNewRomanPS-ItalicMT"/>
          <w:i/>
          <w:iCs/>
          <w:color w:val="000000"/>
        </w:rPr>
        <w:t>« Dispositif d’aide pris</w:t>
      </w:r>
      <w:r>
        <w:rPr>
          <w:rFonts w:ascii="TimesNewRomanPS-ItalicMT" w:hAnsi="TimesNewRomanPS-ItalicMT" w:cs="TimesNewRomanPS-ItalicMT"/>
          <w:i/>
          <w:iCs/>
          <w:color w:val="000000"/>
        </w:rPr>
        <w:t xml:space="preserve"> en application du régime cadre exempté d’aides à la recherche et au développement dans les secteurs agricole et forestier n° </w:t>
      </w:r>
      <w:r w:rsidR="00620949" w:rsidRPr="00620949">
        <w:rPr>
          <w:rFonts w:ascii="TimesNewRomanPS-ItalicMT" w:hAnsi="TimesNewRomanPS-ItalicMT" w:cs="TimesNewRomanPS-ItalicMT"/>
          <w:i/>
          <w:iCs/>
          <w:color w:val="000000"/>
        </w:rPr>
        <w:t>SA.48523</w:t>
      </w:r>
      <w:r>
        <w:rPr>
          <w:rFonts w:ascii="TimesNewRomanPS-ItalicMT" w:hAnsi="TimesNewRomanPS-ItalicMT" w:cs="TimesNewRomanPS-ItalicMT"/>
          <w:i/>
          <w:iCs/>
          <w:color w:val="000000"/>
        </w:rPr>
        <w:t>, pris sur la base du règlement d'exemption agricole et forestier n° 702/2014 adopté par la Commission européenne le 25 juin 2014 et publié au JOUE le 1</w:t>
      </w:r>
      <w:r w:rsidRPr="003645FD">
        <w:rPr>
          <w:rFonts w:ascii="TimesNewRomanPS-ItalicMT" w:hAnsi="TimesNewRomanPS-ItalicMT" w:cs="TimesNewRomanPS-ItalicMT"/>
          <w:i/>
          <w:iCs/>
          <w:color w:val="000000"/>
          <w:vertAlign w:val="superscript"/>
        </w:rPr>
        <w:t>er</w:t>
      </w:r>
      <w:r>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sz w:val="13"/>
          <w:szCs w:val="13"/>
        </w:rPr>
        <w:t xml:space="preserve"> </w:t>
      </w:r>
      <w:r>
        <w:rPr>
          <w:rFonts w:ascii="TimesNewRomanPS-ItalicMT" w:hAnsi="TimesNewRomanPS-ItalicMT" w:cs="TimesNewRomanPS-ItalicMT"/>
          <w:i/>
          <w:iCs/>
          <w:color w:val="000000"/>
        </w:rPr>
        <w:t>juillet 2014 ».</w:t>
      </w:r>
    </w:p>
    <w:p w:rsidR="003645FD" w:rsidRPr="003645FD" w:rsidRDefault="003645FD" w:rsidP="003645FD">
      <w:pPr>
        <w:autoSpaceDE w:val="0"/>
        <w:autoSpaceDN w:val="0"/>
        <w:adjustRightInd w:val="0"/>
        <w:spacing w:after="0" w:line="240" w:lineRule="auto"/>
        <w:jc w:val="both"/>
        <w:rPr>
          <w:rFonts w:ascii="TimesNewRomanPS-ItalicMT" w:hAnsi="TimesNewRomanPS-ItalicMT" w:cs="TimesNewRomanPS-ItalicMT"/>
          <w:iCs/>
          <w:color w:val="000000"/>
        </w:rPr>
      </w:pPr>
    </w:p>
    <w:p w:rsidR="006122D5" w:rsidRDefault="006122D5" w:rsidP="003645FD">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Dans l’arrêté d’octroi de la subvention des projets d’encadrement et de développement destinés à orienter l’agriculture :</w:t>
      </w:r>
    </w:p>
    <w:p w:rsidR="003645FD" w:rsidRDefault="003645FD" w:rsidP="003645FD">
      <w:pPr>
        <w:autoSpaceDE w:val="0"/>
        <w:autoSpaceDN w:val="0"/>
        <w:adjustRightInd w:val="0"/>
        <w:spacing w:after="0" w:line="240" w:lineRule="auto"/>
        <w:jc w:val="both"/>
        <w:rPr>
          <w:rFonts w:ascii="TimesNewRomanPS-ItalicMT" w:hAnsi="TimesNewRomanPS-ItalicMT" w:cs="TimesNewRomanPS-ItalicMT"/>
          <w:i/>
          <w:iCs/>
          <w:color w:val="000000"/>
        </w:rPr>
      </w:pPr>
      <w:r>
        <w:rPr>
          <w:rFonts w:ascii="TimesNewRomanPS-ItalicMT" w:hAnsi="TimesNewRomanPS-ItalicMT" w:cs="TimesNewRomanPS-ItalicMT"/>
          <w:i/>
          <w:iCs/>
          <w:color w:val="000000"/>
        </w:rPr>
        <w:t xml:space="preserve">« Aide allouée sur la base du régime cadre exempté n° </w:t>
      </w:r>
      <w:r w:rsidR="00620949" w:rsidRPr="00620949">
        <w:rPr>
          <w:rFonts w:ascii="TimesNewRomanPS-ItalicMT" w:hAnsi="TimesNewRomanPS-ItalicMT" w:cs="TimesNewRomanPS-ItalicMT"/>
          <w:i/>
          <w:iCs/>
          <w:color w:val="000000"/>
        </w:rPr>
        <w:t xml:space="preserve">SA.48523 </w:t>
      </w:r>
      <w:bookmarkStart w:id="0" w:name="_GoBack"/>
      <w:bookmarkEnd w:id="0"/>
      <w:r>
        <w:rPr>
          <w:rFonts w:ascii="TimesNewRomanPS-ItalicMT" w:hAnsi="TimesNewRomanPS-ItalicMT" w:cs="TimesNewRomanPS-ItalicMT"/>
          <w:i/>
          <w:iCs/>
          <w:color w:val="000000"/>
        </w:rPr>
        <w:t>d’aides à la recherche et au développement dans les secteurs agricole et forestier, pris sur la base du règlement d’exemption agricole et forestier n° 702/2014 adopté par la Commission européenne le 25 juin 2014 et publié au JOUE le 1</w:t>
      </w:r>
      <w:r w:rsidRPr="003645FD">
        <w:rPr>
          <w:rFonts w:ascii="TimesNewRomanPS-ItalicMT" w:hAnsi="TimesNewRomanPS-ItalicMT" w:cs="TimesNewRomanPS-ItalicMT"/>
          <w:i/>
          <w:iCs/>
          <w:color w:val="000000"/>
          <w:vertAlign w:val="superscript"/>
        </w:rPr>
        <w:t>er</w:t>
      </w:r>
      <w:r>
        <w:rPr>
          <w:rFonts w:ascii="TimesNewRomanPS-ItalicMT" w:hAnsi="TimesNewRomanPS-ItalicMT" w:cs="TimesNewRomanPS-ItalicMT"/>
          <w:i/>
          <w:iCs/>
          <w:color w:val="000000"/>
        </w:rPr>
        <w:t xml:space="preserve"> juillet 2014 ».</w:t>
      </w:r>
    </w:p>
    <w:p w:rsidR="003645FD" w:rsidRPr="003645FD" w:rsidRDefault="003645FD" w:rsidP="003645FD">
      <w:pPr>
        <w:autoSpaceDE w:val="0"/>
        <w:autoSpaceDN w:val="0"/>
        <w:adjustRightInd w:val="0"/>
        <w:spacing w:after="0" w:line="240" w:lineRule="auto"/>
        <w:jc w:val="both"/>
        <w:rPr>
          <w:rFonts w:ascii="TimesNewRomanPS-ItalicMT" w:hAnsi="TimesNewRomanPS-ItalicMT" w:cs="TimesNewRomanPS-ItalicMT"/>
          <w:iCs/>
          <w:color w:val="000000"/>
        </w:rPr>
      </w:pPr>
    </w:p>
    <w:p w:rsidR="003645FD" w:rsidRDefault="003645FD" w:rsidP="003645FD">
      <w:pPr>
        <w:autoSpaceDE w:val="0"/>
        <w:autoSpaceDN w:val="0"/>
        <w:adjustRightInd w:val="0"/>
        <w:spacing w:after="0" w:line="240" w:lineRule="auto"/>
        <w:jc w:val="both"/>
        <w:rPr>
          <w:rFonts w:ascii="TimesNewRomanPS-BoldItalicMT" w:hAnsi="TimesNewRomanPS-BoldItalicMT" w:cs="TimesNewRomanPS-BoldItalicMT"/>
          <w:b/>
          <w:bCs/>
          <w:i/>
          <w:iCs/>
          <w:color w:val="000000"/>
          <w:sz w:val="24"/>
          <w:szCs w:val="24"/>
        </w:rPr>
      </w:pPr>
      <w:r>
        <w:rPr>
          <w:rFonts w:ascii="TimesNewRomanPS-BoldItalicMT" w:hAnsi="TimesNewRomanPS-BoldItalicMT" w:cs="TimesNewRomanPS-BoldItalicMT"/>
          <w:b/>
          <w:bCs/>
          <w:i/>
          <w:iCs/>
          <w:color w:val="000000"/>
          <w:sz w:val="24"/>
          <w:szCs w:val="24"/>
        </w:rPr>
        <w:t>1.2 Bases juridiques</w:t>
      </w: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La base juridique des aides est constituée notamment des textes suivants :</w:t>
      </w:r>
    </w:p>
    <w:p w:rsidR="00A80CC3" w:rsidRDefault="00A80CC3"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 Règlement (UE) n° 702/2014 de la Commission du 25 juin 2014 déclarant certaines</w:t>
      </w:r>
      <w:r w:rsidR="00A80CC3">
        <w:rPr>
          <w:rFonts w:ascii="TimesNewRomanPSMT" w:hAnsi="TimesNewRomanPSMT" w:cs="TimesNewRomanPSMT"/>
          <w:color w:val="000000"/>
        </w:rPr>
        <w:t xml:space="preserve"> </w:t>
      </w:r>
      <w:r>
        <w:rPr>
          <w:rFonts w:ascii="TimesNewRomanPSMT" w:hAnsi="TimesNewRomanPSMT" w:cs="TimesNewRomanPSMT"/>
          <w:color w:val="000000"/>
        </w:rPr>
        <w:t>catégories d'aides, dans les secteurs agricole et forestier et dans les zones rurales,</w:t>
      </w:r>
      <w:r w:rsidR="00A80CC3">
        <w:rPr>
          <w:rFonts w:ascii="TimesNewRomanPSMT" w:hAnsi="TimesNewRomanPSMT" w:cs="TimesNewRomanPSMT"/>
          <w:color w:val="000000"/>
        </w:rPr>
        <w:t xml:space="preserve"> </w:t>
      </w:r>
      <w:r>
        <w:rPr>
          <w:rFonts w:ascii="TimesNewRomanPSMT" w:hAnsi="TimesNewRomanPSMT" w:cs="TimesNewRomanPSMT"/>
          <w:color w:val="000000"/>
        </w:rPr>
        <w:t>compatibles avec le marché intérieur, en application des articles 107 et 108 du traité sur le</w:t>
      </w:r>
      <w:r w:rsidR="00A80CC3">
        <w:rPr>
          <w:rFonts w:ascii="TimesNewRomanPSMT" w:hAnsi="TimesNewRomanPSMT" w:cs="TimesNewRomanPSMT"/>
          <w:color w:val="000000"/>
        </w:rPr>
        <w:t xml:space="preserve"> </w:t>
      </w:r>
      <w:r>
        <w:rPr>
          <w:rFonts w:ascii="TimesNewRomanPSMT" w:hAnsi="TimesNewRomanPSMT" w:cs="TimesNewRomanPSMT"/>
          <w:color w:val="000000"/>
        </w:rPr>
        <w:t>fonctionnement de l'Union européenne, publié au JOUE le 1</w:t>
      </w:r>
      <w:r w:rsidRPr="00AB7C9F">
        <w:rPr>
          <w:rFonts w:ascii="TimesNewRomanPSMT" w:hAnsi="TimesNewRomanPSMT" w:cs="TimesNewRomanPSMT"/>
          <w:color w:val="000000"/>
          <w:vertAlign w:val="superscript"/>
        </w:rPr>
        <w:t>er</w:t>
      </w:r>
      <w:r w:rsidR="00AB7C9F">
        <w:rPr>
          <w:rFonts w:ascii="TimesNewRomanPSMT" w:hAnsi="TimesNewRomanPSMT" w:cs="TimesNewRomanPSMT"/>
          <w:color w:val="000000"/>
        </w:rPr>
        <w:t xml:space="preserve"> juillet 2014 ;</w:t>
      </w:r>
    </w:p>
    <w:p w:rsidR="00AB7C9F" w:rsidRDefault="00AB7C9F" w:rsidP="003645FD">
      <w:pPr>
        <w:autoSpaceDE w:val="0"/>
        <w:autoSpaceDN w:val="0"/>
        <w:adjustRightInd w:val="0"/>
        <w:spacing w:after="0" w:line="240" w:lineRule="auto"/>
        <w:jc w:val="both"/>
        <w:rPr>
          <w:rFonts w:ascii="TimesNewRomanPSMT" w:hAnsi="TimesNewRomanPSMT" w:cs="TimesNewRomanPSMT"/>
          <w:color w:val="000000"/>
        </w:rPr>
      </w:pPr>
    </w:p>
    <w:p w:rsidR="00AB7C9F" w:rsidRDefault="00AB7C9F" w:rsidP="003645FD">
      <w:pPr>
        <w:autoSpaceDE w:val="0"/>
        <w:autoSpaceDN w:val="0"/>
        <w:adjustRightInd w:val="0"/>
        <w:spacing w:after="0" w:line="240" w:lineRule="auto"/>
        <w:jc w:val="both"/>
        <w:rPr>
          <w:rFonts w:ascii="TimesNewRomanPSMT" w:hAnsi="TimesNewRomanPSMT" w:cs="TimesNewRomanPSMT"/>
          <w:color w:val="000000"/>
          <w:lang w:val="fr-FR"/>
        </w:rPr>
      </w:pPr>
      <w:r>
        <w:rPr>
          <w:rFonts w:ascii="TimesNewRomanPSMT" w:hAnsi="TimesNewRomanPSMT" w:cs="TimesNewRomanPSMT"/>
          <w:color w:val="000000"/>
          <w:lang w:val="fr-FR"/>
        </w:rPr>
        <w:t xml:space="preserve">- </w:t>
      </w:r>
      <w:r w:rsidRPr="00AB7C9F">
        <w:rPr>
          <w:rFonts w:ascii="TimesNewRomanPSMT" w:hAnsi="TimesNewRomanPSMT" w:cs="TimesNewRomanPSMT"/>
          <w:color w:val="000000"/>
          <w:lang w:val="fr-FR"/>
        </w:rPr>
        <w:t>Code wallon de l’Agriculture, les articles D.362 à D.365 et D.381 ;</w:t>
      </w:r>
    </w:p>
    <w:p w:rsidR="00AB7C9F" w:rsidRDefault="00AB7C9F" w:rsidP="003645FD">
      <w:pPr>
        <w:autoSpaceDE w:val="0"/>
        <w:autoSpaceDN w:val="0"/>
        <w:adjustRightInd w:val="0"/>
        <w:spacing w:after="0" w:line="240" w:lineRule="auto"/>
        <w:jc w:val="both"/>
        <w:rPr>
          <w:rFonts w:ascii="TimesNewRomanPSMT" w:hAnsi="TimesNewRomanPSMT" w:cs="TimesNewRomanPSMT"/>
          <w:color w:val="000000"/>
          <w:lang w:val="fr-FR"/>
        </w:rPr>
      </w:pPr>
    </w:p>
    <w:p w:rsidR="00AB7C9F" w:rsidRPr="00AB7C9F" w:rsidRDefault="00AB7C9F" w:rsidP="003645FD">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 A</w:t>
      </w:r>
      <w:r w:rsidRPr="00AB7C9F">
        <w:rPr>
          <w:rFonts w:ascii="TimesNewRomanPSMT" w:hAnsi="TimesNewRomanPSMT" w:cs="TimesNewRomanPSMT"/>
          <w:color w:val="000000"/>
        </w:rPr>
        <w:t xml:space="preserve">rrêté </w:t>
      </w:r>
      <w:r>
        <w:rPr>
          <w:rFonts w:ascii="TimesNewRomanPSMT" w:hAnsi="TimesNewRomanPSMT" w:cs="TimesNewRomanPSMT"/>
          <w:color w:val="000000"/>
        </w:rPr>
        <w:t xml:space="preserve">du Gouvernement wallon </w:t>
      </w:r>
      <w:r w:rsidRPr="00AB7C9F">
        <w:rPr>
          <w:rFonts w:ascii="TimesNewRomanPSMT" w:hAnsi="TimesNewRomanPSMT" w:cs="TimesNewRomanPSMT"/>
          <w:color w:val="000000"/>
        </w:rPr>
        <w:t>portant exécution des Chapitres I et II du Titre XII du Code wallon de l’Agriculture relatifs aux subsides à la recherche agronomique, à l’innovation et la recherche scientifique et technique à finalité agricole</w:t>
      </w:r>
      <w:r w:rsidR="00FB421B">
        <w:rPr>
          <w:rFonts w:ascii="TimesNewRomanPSMT" w:hAnsi="TimesNewRomanPSMT" w:cs="TimesNewRomanPSMT"/>
          <w:color w:val="000000"/>
        </w:rPr>
        <w:t>.</w:t>
      </w:r>
    </w:p>
    <w:p w:rsidR="003645FD" w:rsidRPr="003645FD" w:rsidRDefault="003645FD"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2. Durée</w:t>
      </w:r>
    </w:p>
    <w:p w:rsidR="00A80CC3" w:rsidRDefault="00A80CC3"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sidRPr="00FB421B">
        <w:rPr>
          <w:rFonts w:ascii="TimesNewRomanPSMT" w:hAnsi="TimesNewRomanPSMT" w:cs="TimesNewRomanPSMT"/>
          <w:color w:val="000000"/>
        </w:rPr>
        <w:lastRenderedPageBreak/>
        <w:t>Le présent régime est applicable</w:t>
      </w:r>
      <w:r w:rsidR="00A7300C">
        <w:rPr>
          <w:rFonts w:ascii="TimesNewRomanPSMT" w:hAnsi="TimesNewRomanPSMT" w:cs="TimesNewRomanPSMT"/>
          <w:color w:val="000000"/>
        </w:rPr>
        <w:t xml:space="preserve"> </w:t>
      </w:r>
      <w:r w:rsidR="005F645F">
        <w:rPr>
          <w:rFonts w:ascii="TimesNewRomanPSMT" w:hAnsi="TimesNewRomanPSMT" w:cs="TimesNewRomanPSMT"/>
          <w:color w:val="000000"/>
        </w:rPr>
        <w:t xml:space="preserve">du 13 juillet 2017 </w:t>
      </w:r>
      <w:r w:rsidRPr="00FB421B">
        <w:rPr>
          <w:rFonts w:ascii="TimesNewRomanPSMT" w:hAnsi="TimesNewRomanPSMT" w:cs="TimesNewRomanPSMT"/>
          <w:color w:val="000000"/>
        </w:rPr>
        <w:t>jusqu’au 31 décembre 2020 (date d'engagement des</w:t>
      </w:r>
      <w:r w:rsidR="00A80CC3" w:rsidRPr="00FB421B">
        <w:rPr>
          <w:rFonts w:ascii="TimesNewRomanPSMT" w:hAnsi="TimesNewRomanPSMT" w:cs="TimesNewRomanPSMT"/>
          <w:color w:val="000000"/>
        </w:rPr>
        <w:t xml:space="preserve"> </w:t>
      </w:r>
      <w:r w:rsidRPr="00FB421B">
        <w:rPr>
          <w:rFonts w:ascii="TimesNewRomanPSMT" w:hAnsi="TimesNewRomanPSMT" w:cs="TimesNewRomanPSMT"/>
          <w:color w:val="000000"/>
        </w:rPr>
        <w:t>dossiers).</w:t>
      </w:r>
    </w:p>
    <w:p w:rsidR="00A80CC3" w:rsidRDefault="00A80CC3"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3. Champ d’application</w:t>
      </w:r>
    </w:p>
    <w:p w:rsidR="00A80CC3" w:rsidRDefault="00A80CC3" w:rsidP="003645FD">
      <w:pPr>
        <w:autoSpaceDE w:val="0"/>
        <w:autoSpaceDN w:val="0"/>
        <w:adjustRightInd w:val="0"/>
        <w:spacing w:after="0" w:line="240" w:lineRule="auto"/>
        <w:jc w:val="both"/>
        <w:rPr>
          <w:rFonts w:ascii="TimesNewRomanPS-BoldItalicMT" w:hAnsi="TimesNewRomanPS-BoldItalicMT" w:cs="TimesNewRomanPS-BoldItalicMT"/>
          <w:b/>
          <w:bCs/>
          <w:i/>
          <w:iCs/>
          <w:color w:val="000000"/>
          <w:sz w:val="24"/>
          <w:szCs w:val="24"/>
        </w:rPr>
      </w:pPr>
    </w:p>
    <w:p w:rsidR="003645FD" w:rsidRDefault="003645FD" w:rsidP="003645FD">
      <w:pPr>
        <w:autoSpaceDE w:val="0"/>
        <w:autoSpaceDN w:val="0"/>
        <w:adjustRightInd w:val="0"/>
        <w:spacing w:after="0" w:line="240" w:lineRule="auto"/>
        <w:jc w:val="both"/>
        <w:rPr>
          <w:rFonts w:ascii="TimesNewRomanPS-BoldItalicMT" w:hAnsi="TimesNewRomanPS-BoldItalicMT" w:cs="TimesNewRomanPS-BoldItalicMT"/>
          <w:b/>
          <w:bCs/>
          <w:i/>
          <w:iCs/>
          <w:color w:val="000000"/>
          <w:sz w:val="24"/>
          <w:szCs w:val="24"/>
        </w:rPr>
      </w:pPr>
      <w:r>
        <w:rPr>
          <w:rFonts w:ascii="TimesNewRomanPS-BoldItalicMT" w:hAnsi="TimesNewRomanPS-BoldItalicMT" w:cs="TimesNewRomanPS-BoldItalicMT"/>
          <w:b/>
          <w:bCs/>
          <w:i/>
          <w:iCs/>
          <w:color w:val="000000"/>
          <w:sz w:val="24"/>
          <w:szCs w:val="24"/>
        </w:rPr>
        <w:t>3.1 Zones éligibles</w:t>
      </w:r>
    </w:p>
    <w:p w:rsidR="00A80CC3" w:rsidRDefault="00A80CC3"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 xml:space="preserve">Le présent régime s’applique sur l’ensemble du territoire </w:t>
      </w:r>
      <w:r w:rsidR="007C13CB">
        <w:rPr>
          <w:rFonts w:ascii="TimesNewRomanPSMT" w:hAnsi="TimesNewRomanPSMT" w:cs="TimesNewRomanPSMT"/>
          <w:color w:val="000000"/>
        </w:rPr>
        <w:t>de la Région wallonne</w:t>
      </w:r>
      <w:r>
        <w:rPr>
          <w:rFonts w:ascii="TimesNewRomanPSMT" w:hAnsi="TimesNewRomanPSMT" w:cs="TimesNewRomanPSMT"/>
          <w:color w:val="000000"/>
        </w:rPr>
        <w:t>.</w:t>
      </w:r>
    </w:p>
    <w:p w:rsidR="00A80CC3" w:rsidRDefault="00A80CC3" w:rsidP="003645FD">
      <w:pPr>
        <w:autoSpaceDE w:val="0"/>
        <w:autoSpaceDN w:val="0"/>
        <w:adjustRightInd w:val="0"/>
        <w:spacing w:after="0" w:line="240" w:lineRule="auto"/>
        <w:jc w:val="both"/>
        <w:rPr>
          <w:rFonts w:ascii="TimesNewRomanPS-BoldItalicMT" w:hAnsi="TimesNewRomanPS-BoldItalicMT" w:cs="TimesNewRomanPS-BoldItalicMT"/>
          <w:b/>
          <w:bCs/>
          <w:i/>
          <w:iCs/>
          <w:color w:val="000000"/>
          <w:sz w:val="24"/>
          <w:szCs w:val="24"/>
        </w:rPr>
      </w:pPr>
    </w:p>
    <w:p w:rsidR="003645FD" w:rsidRDefault="003645FD" w:rsidP="003645FD">
      <w:pPr>
        <w:autoSpaceDE w:val="0"/>
        <w:autoSpaceDN w:val="0"/>
        <w:adjustRightInd w:val="0"/>
        <w:spacing w:after="0" w:line="240" w:lineRule="auto"/>
        <w:jc w:val="both"/>
        <w:rPr>
          <w:rFonts w:ascii="TimesNewRomanPS-BoldItalicMT" w:hAnsi="TimesNewRomanPS-BoldItalicMT" w:cs="TimesNewRomanPS-BoldItalicMT"/>
          <w:b/>
          <w:bCs/>
          <w:i/>
          <w:iCs/>
          <w:color w:val="000000"/>
          <w:sz w:val="24"/>
          <w:szCs w:val="24"/>
        </w:rPr>
      </w:pPr>
      <w:r>
        <w:rPr>
          <w:rFonts w:ascii="TimesNewRomanPS-BoldItalicMT" w:hAnsi="TimesNewRomanPS-BoldItalicMT" w:cs="TimesNewRomanPS-BoldItalicMT"/>
          <w:b/>
          <w:bCs/>
          <w:i/>
          <w:iCs/>
          <w:color w:val="000000"/>
          <w:sz w:val="24"/>
          <w:szCs w:val="24"/>
        </w:rPr>
        <w:t>3.2 Exclusions</w:t>
      </w:r>
    </w:p>
    <w:p w:rsidR="00A80CC3" w:rsidRDefault="00A80CC3"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Le présent régime ne s’applique pas aux aides suivantes :</w:t>
      </w:r>
    </w:p>
    <w:p w:rsidR="00A80CC3" w:rsidRDefault="00A80CC3"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aux aides en faveur d’activités liées à l’exportation vers des pays tiers ou des États membres, c’est-à</w:t>
      </w:r>
      <w:r w:rsidR="00A80CC3">
        <w:rPr>
          <w:rFonts w:ascii="TimesNewRomanPSMT" w:hAnsi="TimesNewRomanPSMT" w:cs="TimesNewRomanPSMT"/>
          <w:color w:val="000000"/>
        </w:rPr>
        <w:t>-</w:t>
      </w:r>
      <w:r>
        <w:rPr>
          <w:rFonts w:ascii="TimesNewRomanPSMT" w:hAnsi="TimesNewRomanPSMT" w:cs="TimesNewRomanPSMT"/>
          <w:color w:val="000000"/>
        </w:rPr>
        <w:t>dire</w:t>
      </w:r>
      <w:r w:rsidR="00A80CC3">
        <w:rPr>
          <w:rFonts w:ascii="TimesNewRomanPSMT" w:hAnsi="TimesNewRomanPSMT" w:cs="TimesNewRomanPSMT"/>
          <w:color w:val="000000"/>
        </w:rPr>
        <w:t xml:space="preserve"> </w:t>
      </w:r>
      <w:r>
        <w:rPr>
          <w:rFonts w:ascii="TimesNewRomanPSMT" w:hAnsi="TimesNewRomanPSMT" w:cs="TimesNewRomanPSMT"/>
          <w:color w:val="000000"/>
        </w:rPr>
        <w:t>aux aides directement liées aux quantités exportées et aux aides servant à financer la mise en</w:t>
      </w:r>
      <w:r w:rsidR="00A80CC3">
        <w:rPr>
          <w:rFonts w:ascii="TimesNewRomanPSMT" w:hAnsi="TimesNewRomanPSMT" w:cs="TimesNewRomanPSMT"/>
          <w:color w:val="000000"/>
        </w:rPr>
        <w:t xml:space="preserve"> </w:t>
      </w:r>
      <w:r>
        <w:rPr>
          <w:rFonts w:ascii="TimesNewRomanPSMT" w:hAnsi="TimesNewRomanPSMT" w:cs="TimesNewRomanPSMT"/>
          <w:color w:val="000000"/>
        </w:rPr>
        <w:t>place et le fonctionnement d’un réseau de distribution ou d’autres dépenses courantes liées à</w:t>
      </w:r>
      <w:r w:rsidR="00A80CC3">
        <w:rPr>
          <w:rFonts w:ascii="TimesNewRomanPSMT" w:hAnsi="TimesNewRomanPSMT" w:cs="TimesNewRomanPSMT"/>
          <w:color w:val="000000"/>
        </w:rPr>
        <w:t xml:space="preserve"> </w:t>
      </w:r>
      <w:r>
        <w:rPr>
          <w:rFonts w:ascii="TimesNewRomanPSMT" w:hAnsi="TimesNewRomanPSMT" w:cs="TimesNewRomanPSMT"/>
          <w:color w:val="000000"/>
        </w:rPr>
        <w:t>l’activité d’exportation ;</w:t>
      </w:r>
    </w:p>
    <w:p w:rsidR="00A80CC3" w:rsidRDefault="00A80CC3"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aux aides subordonnées à l’utilisation de produits nationaux de préférence aux produits importés ;</w:t>
      </w:r>
    </w:p>
    <w:p w:rsidR="00A80CC3" w:rsidRDefault="00A80CC3"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aux mesures d’aides qui, par elles-mêmes, par les modalités dont elles sont assorties ou par leur</w:t>
      </w:r>
      <w:r w:rsidR="00A80CC3">
        <w:rPr>
          <w:rFonts w:ascii="TimesNewRomanPSMT" w:hAnsi="TimesNewRomanPSMT" w:cs="TimesNewRomanPSMT"/>
          <w:color w:val="000000"/>
        </w:rPr>
        <w:t xml:space="preserve"> </w:t>
      </w:r>
      <w:r>
        <w:rPr>
          <w:rFonts w:ascii="TimesNewRomanPSMT" w:hAnsi="TimesNewRomanPSMT" w:cs="TimesNewRomanPSMT"/>
          <w:color w:val="000000"/>
        </w:rPr>
        <w:t>mode de financement, entraînent de manière indissociable une violation du droit de l’Union, en</w:t>
      </w:r>
      <w:r w:rsidR="00A80CC3">
        <w:rPr>
          <w:rFonts w:ascii="TimesNewRomanPSMT" w:hAnsi="TimesNewRomanPSMT" w:cs="TimesNewRomanPSMT"/>
          <w:color w:val="000000"/>
        </w:rPr>
        <w:t xml:space="preserve"> </w:t>
      </w:r>
      <w:r>
        <w:rPr>
          <w:rFonts w:ascii="TimesNewRomanPSMT" w:hAnsi="TimesNewRomanPSMT" w:cs="TimesNewRomanPSMT"/>
          <w:color w:val="000000"/>
        </w:rPr>
        <w:t>particulier :</w:t>
      </w:r>
    </w:p>
    <w:p w:rsidR="00A80CC3" w:rsidRDefault="00A80CC3" w:rsidP="003645FD">
      <w:pPr>
        <w:autoSpaceDE w:val="0"/>
        <w:autoSpaceDN w:val="0"/>
        <w:adjustRightInd w:val="0"/>
        <w:spacing w:after="0" w:line="240" w:lineRule="auto"/>
        <w:jc w:val="both"/>
        <w:rPr>
          <w:rFonts w:ascii="TimesNewRomanPSMT" w:hAnsi="TimesNewRomanPSMT" w:cs="TimesNewRomanPSMT"/>
          <w:color w:val="000000"/>
        </w:rPr>
      </w:pPr>
    </w:p>
    <w:p w:rsidR="003645FD" w:rsidRPr="00A80CC3" w:rsidRDefault="003645FD" w:rsidP="00A80CC3">
      <w:pPr>
        <w:pStyle w:val="Paragraphedeliste"/>
        <w:numPr>
          <w:ilvl w:val="0"/>
          <w:numId w:val="2"/>
        </w:numPr>
        <w:autoSpaceDE w:val="0"/>
        <w:autoSpaceDN w:val="0"/>
        <w:adjustRightInd w:val="0"/>
        <w:spacing w:after="0" w:line="240" w:lineRule="auto"/>
        <w:jc w:val="both"/>
        <w:rPr>
          <w:rFonts w:ascii="TimesNewRomanPSMT" w:hAnsi="TimesNewRomanPSMT" w:cs="TimesNewRomanPSMT"/>
          <w:color w:val="000000"/>
        </w:rPr>
      </w:pPr>
      <w:r w:rsidRPr="00A80CC3">
        <w:rPr>
          <w:rFonts w:ascii="TimesNewRomanPSMT" w:hAnsi="TimesNewRomanPSMT" w:cs="TimesNewRomanPSMT"/>
          <w:color w:val="000000"/>
        </w:rPr>
        <w:t>les mesures d’aides dont l’octroi est subordonné à l’obligation pour le bénéficiaire</w:t>
      </w:r>
      <w:r w:rsidR="00A80CC3" w:rsidRPr="00A80CC3">
        <w:rPr>
          <w:rFonts w:ascii="TimesNewRomanPSMT" w:hAnsi="TimesNewRomanPSMT" w:cs="TimesNewRomanPSMT"/>
          <w:color w:val="000000"/>
        </w:rPr>
        <w:t xml:space="preserve"> </w:t>
      </w:r>
      <w:r w:rsidRPr="00A80CC3">
        <w:rPr>
          <w:rFonts w:ascii="TimesNewRomanPSMT" w:hAnsi="TimesNewRomanPSMT" w:cs="TimesNewRomanPSMT"/>
          <w:color w:val="000000"/>
        </w:rPr>
        <w:t>d’avoir son siège dans l’Etat membre concerné ou d’être établi à titre principal dans ledit</w:t>
      </w:r>
      <w:r w:rsidR="00A80CC3" w:rsidRPr="00A80CC3">
        <w:rPr>
          <w:rFonts w:ascii="TimesNewRomanPSMT" w:hAnsi="TimesNewRomanPSMT" w:cs="TimesNewRomanPSMT"/>
          <w:color w:val="000000"/>
        </w:rPr>
        <w:t xml:space="preserve"> </w:t>
      </w:r>
      <w:r w:rsidRPr="00A80CC3">
        <w:rPr>
          <w:rFonts w:ascii="TimesNewRomanPSMT" w:hAnsi="TimesNewRomanPSMT" w:cs="TimesNewRomanPSMT"/>
          <w:color w:val="000000"/>
        </w:rPr>
        <w:t>Etat membre ;</w:t>
      </w:r>
    </w:p>
    <w:p w:rsidR="003645FD" w:rsidRPr="00A80CC3" w:rsidRDefault="003645FD" w:rsidP="00A80CC3">
      <w:pPr>
        <w:pStyle w:val="Paragraphedeliste"/>
        <w:numPr>
          <w:ilvl w:val="0"/>
          <w:numId w:val="2"/>
        </w:numPr>
        <w:autoSpaceDE w:val="0"/>
        <w:autoSpaceDN w:val="0"/>
        <w:adjustRightInd w:val="0"/>
        <w:spacing w:after="0" w:line="240" w:lineRule="auto"/>
        <w:jc w:val="both"/>
        <w:rPr>
          <w:rFonts w:ascii="TimesNewRomanPSMT" w:hAnsi="TimesNewRomanPSMT" w:cs="TimesNewRomanPSMT"/>
          <w:color w:val="000000"/>
        </w:rPr>
      </w:pPr>
      <w:r w:rsidRPr="00A80CC3">
        <w:rPr>
          <w:rFonts w:ascii="TimesNewRomanPSMT" w:hAnsi="TimesNewRomanPSMT" w:cs="TimesNewRomanPSMT"/>
          <w:color w:val="000000"/>
        </w:rPr>
        <w:t>les mesures d’aides dont l’octroi est subordonné à l’obligation pour le bénéficiaire</w:t>
      </w:r>
      <w:r w:rsidR="00A80CC3" w:rsidRPr="00A80CC3">
        <w:rPr>
          <w:rFonts w:ascii="TimesNewRomanPSMT" w:hAnsi="TimesNewRomanPSMT" w:cs="TimesNewRomanPSMT"/>
          <w:color w:val="000000"/>
        </w:rPr>
        <w:t xml:space="preserve"> </w:t>
      </w:r>
      <w:r w:rsidRPr="00A80CC3">
        <w:rPr>
          <w:rFonts w:ascii="TimesNewRomanPSMT" w:hAnsi="TimesNewRomanPSMT" w:cs="TimesNewRomanPSMT"/>
          <w:color w:val="000000"/>
        </w:rPr>
        <w:t>d’utiliser des biens produits sur le territoire national ou d’avoir recours à des prestations</w:t>
      </w:r>
      <w:r w:rsidR="00A80CC3" w:rsidRPr="00A80CC3">
        <w:rPr>
          <w:rFonts w:ascii="TimesNewRomanPSMT" w:hAnsi="TimesNewRomanPSMT" w:cs="TimesNewRomanPSMT"/>
          <w:color w:val="000000"/>
        </w:rPr>
        <w:t xml:space="preserve"> </w:t>
      </w:r>
      <w:r w:rsidRPr="00A80CC3">
        <w:rPr>
          <w:rFonts w:ascii="TimesNewRomanPSMT" w:hAnsi="TimesNewRomanPSMT" w:cs="TimesNewRomanPSMT"/>
          <w:color w:val="000000"/>
        </w:rPr>
        <w:t>de services effectuées depuis le territoire national ;</w:t>
      </w:r>
    </w:p>
    <w:p w:rsidR="003645FD" w:rsidRPr="00A80CC3" w:rsidRDefault="003645FD" w:rsidP="00A80CC3">
      <w:pPr>
        <w:pStyle w:val="Paragraphedeliste"/>
        <w:numPr>
          <w:ilvl w:val="0"/>
          <w:numId w:val="2"/>
        </w:numPr>
        <w:autoSpaceDE w:val="0"/>
        <w:autoSpaceDN w:val="0"/>
        <w:adjustRightInd w:val="0"/>
        <w:spacing w:after="0" w:line="240" w:lineRule="auto"/>
        <w:jc w:val="both"/>
        <w:rPr>
          <w:rFonts w:ascii="TimesNewRomanPSMT" w:hAnsi="TimesNewRomanPSMT" w:cs="TimesNewRomanPSMT"/>
          <w:color w:val="000000"/>
        </w:rPr>
      </w:pPr>
      <w:r w:rsidRPr="00A80CC3">
        <w:rPr>
          <w:rFonts w:ascii="TimesNewRomanPSMT" w:hAnsi="TimesNewRomanPSMT" w:cs="TimesNewRomanPSMT"/>
          <w:color w:val="000000"/>
        </w:rPr>
        <w:t>les mesures d’aides limitant la possibilité pour les bénéficiaires d’exploiter les résultats</w:t>
      </w:r>
      <w:r w:rsidR="00A80CC3" w:rsidRPr="00A80CC3">
        <w:rPr>
          <w:rFonts w:ascii="TimesNewRomanPSMT" w:hAnsi="TimesNewRomanPSMT" w:cs="TimesNewRomanPSMT"/>
          <w:color w:val="000000"/>
        </w:rPr>
        <w:t xml:space="preserve"> </w:t>
      </w:r>
      <w:r w:rsidRPr="00A80CC3">
        <w:rPr>
          <w:rFonts w:ascii="TimesNewRomanPSMT" w:hAnsi="TimesNewRomanPSMT" w:cs="TimesNewRomanPSMT"/>
          <w:color w:val="000000"/>
        </w:rPr>
        <w:t>des activités de recherche, de développement et d’innovation obtenus dans d’autres Etats</w:t>
      </w:r>
      <w:r w:rsidR="00A80CC3" w:rsidRPr="00A80CC3">
        <w:rPr>
          <w:rFonts w:ascii="TimesNewRomanPSMT" w:hAnsi="TimesNewRomanPSMT" w:cs="TimesNewRomanPSMT"/>
          <w:color w:val="000000"/>
        </w:rPr>
        <w:t xml:space="preserve"> </w:t>
      </w:r>
      <w:r w:rsidRPr="00A80CC3">
        <w:rPr>
          <w:rFonts w:ascii="TimesNewRomanPSMT" w:hAnsi="TimesNewRomanPSMT" w:cs="TimesNewRomanPSMT"/>
          <w:color w:val="000000"/>
        </w:rPr>
        <w:t>membres.</w:t>
      </w:r>
    </w:p>
    <w:p w:rsidR="00A80CC3" w:rsidRDefault="00A80CC3"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aux aides individuelles en faveur d’une entreprise faisant l’objet d’une injonction de</w:t>
      </w:r>
      <w:r w:rsidR="00A80CC3">
        <w:rPr>
          <w:rFonts w:ascii="TimesNewRomanPSMT" w:hAnsi="TimesNewRomanPSMT" w:cs="TimesNewRomanPSMT"/>
          <w:color w:val="000000"/>
        </w:rPr>
        <w:t xml:space="preserve"> </w:t>
      </w:r>
      <w:r>
        <w:rPr>
          <w:rFonts w:ascii="TimesNewRomanPSMT" w:hAnsi="TimesNewRomanPSMT" w:cs="TimesNewRomanPSMT"/>
          <w:color w:val="000000"/>
        </w:rPr>
        <w:t>récupération</w:t>
      </w:r>
      <w:r w:rsidR="00A80CC3">
        <w:rPr>
          <w:rFonts w:ascii="TimesNewRomanPSMT" w:hAnsi="TimesNewRomanPSMT" w:cs="TimesNewRomanPSMT"/>
          <w:color w:val="000000"/>
        </w:rPr>
        <w:t xml:space="preserve"> </w:t>
      </w:r>
      <w:r>
        <w:rPr>
          <w:rFonts w:ascii="TimesNewRomanPSMT" w:hAnsi="TimesNewRomanPSMT" w:cs="TimesNewRomanPSMT"/>
          <w:color w:val="000000"/>
        </w:rPr>
        <w:t>non exécutée, émise dans une décision antérieure de la Commission déclarant</w:t>
      </w:r>
      <w:r w:rsidR="00A80CC3">
        <w:rPr>
          <w:rFonts w:ascii="TimesNewRomanPSMT" w:hAnsi="TimesNewRomanPSMT" w:cs="TimesNewRomanPSMT"/>
          <w:color w:val="000000"/>
        </w:rPr>
        <w:t xml:space="preserve"> </w:t>
      </w:r>
      <w:r>
        <w:rPr>
          <w:rFonts w:ascii="TimesNewRomanPSMT" w:hAnsi="TimesNewRomanPSMT" w:cs="TimesNewRomanPSMT"/>
          <w:color w:val="000000"/>
        </w:rPr>
        <w:t>des aides illégales et</w:t>
      </w:r>
      <w:r w:rsidR="00A80CC3">
        <w:rPr>
          <w:rFonts w:ascii="TimesNewRomanPSMT" w:hAnsi="TimesNewRomanPSMT" w:cs="TimesNewRomanPSMT"/>
          <w:color w:val="000000"/>
        </w:rPr>
        <w:t xml:space="preserve"> </w:t>
      </w:r>
      <w:r>
        <w:rPr>
          <w:rFonts w:ascii="TimesNewRomanPSMT" w:hAnsi="TimesNewRomanPSMT" w:cs="TimesNewRomanPSMT"/>
          <w:color w:val="000000"/>
        </w:rPr>
        <w:t>incompatibles avec le marché intérieur ;</w:t>
      </w:r>
    </w:p>
    <w:p w:rsidR="00A80CC3" w:rsidRDefault="00A80CC3"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aux aides aux entreprises en difficulté.</w:t>
      </w:r>
    </w:p>
    <w:p w:rsidR="00A80CC3" w:rsidRDefault="00A80CC3"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4. Effet incitatif</w:t>
      </w:r>
    </w:p>
    <w:p w:rsidR="00A80CC3" w:rsidRDefault="00A80CC3"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Les aides à la recherche et au développement dans les secteurs agricole et forestier, prévues par le présent</w:t>
      </w:r>
      <w:r w:rsidR="00A80CC3">
        <w:rPr>
          <w:rFonts w:ascii="TimesNewRomanPSMT" w:hAnsi="TimesNewRomanPSMT" w:cs="TimesNewRomanPSMT"/>
          <w:color w:val="000000"/>
        </w:rPr>
        <w:t xml:space="preserve"> </w:t>
      </w:r>
      <w:r>
        <w:rPr>
          <w:rFonts w:ascii="TimesNewRomanPSMT" w:hAnsi="TimesNewRomanPSMT" w:cs="TimesNewRomanPSMT"/>
          <w:color w:val="000000"/>
        </w:rPr>
        <w:t>régime, sont réputées avoir un effet incitatif.</w:t>
      </w:r>
    </w:p>
    <w:p w:rsidR="00A80CC3" w:rsidRDefault="00A80CC3" w:rsidP="003645FD">
      <w:pPr>
        <w:autoSpaceDE w:val="0"/>
        <w:autoSpaceDN w:val="0"/>
        <w:adjustRightInd w:val="0"/>
        <w:spacing w:after="0" w:line="240" w:lineRule="auto"/>
        <w:jc w:val="both"/>
        <w:rPr>
          <w:rFonts w:ascii="LiberationSerif" w:hAnsi="LiberationSerif" w:cs="LiberationSerif"/>
          <w:color w:val="000000"/>
          <w:sz w:val="21"/>
          <w:szCs w:val="21"/>
        </w:rPr>
      </w:pPr>
    </w:p>
    <w:p w:rsidR="003645FD" w:rsidRDefault="003645FD" w:rsidP="003645FD">
      <w:pPr>
        <w:autoSpaceDE w:val="0"/>
        <w:autoSpaceDN w:val="0"/>
        <w:adjustRightInd w:val="0"/>
        <w:spacing w:after="0" w:line="240" w:lineRule="auto"/>
        <w:jc w:val="both"/>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5. Conditions d’octroi de l’aide</w:t>
      </w:r>
    </w:p>
    <w:p w:rsidR="00A80CC3" w:rsidRDefault="00A80CC3" w:rsidP="003645FD">
      <w:pPr>
        <w:autoSpaceDE w:val="0"/>
        <w:autoSpaceDN w:val="0"/>
        <w:adjustRightInd w:val="0"/>
        <w:spacing w:after="0" w:line="240" w:lineRule="auto"/>
        <w:jc w:val="both"/>
        <w:rPr>
          <w:rFonts w:ascii="TimesNewRomanPS-BoldItalicMT" w:hAnsi="TimesNewRomanPS-BoldItalicMT" w:cs="TimesNewRomanPS-BoldItalicMT"/>
          <w:b/>
          <w:bCs/>
          <w:i/>
          <w:iCs/>
          <w:color w:val="000000"/>
          <w:sz w:val="24"/>
          <w:szCs w:val="24"/>
        </w:rPr>
      </w:pPr>
    </w:p>
    <w:p w:rsidR="003645FD" w:rsidRDefault="003645FD" w:rsidP="003645FD">
      <w:pPr>
        <w:autoSpaceDE w:val="0"/>
        <w:autoSpaceDN w:val="0"/>
        <w:adjustRightInd w:val="0"/>
        <w:spacing w:after="0" w:line="240" w:lineRule="auto"/>
        <w:jc w:val="both"/>
        <w:rPr>
          <w:rFonts w:ascii="TimesNewRomanPS-BoldItalicMT" w:hAnsi="TimesNewRomanPS-BoldItalicMT" w:cs="TimesNewRomanPS-BoldItalicMT"/>
          <w:b/>
          <w:bCs/>
          <w:i/>
          <w:iCs/>
          <w:color w:val="000000"/>
          <w:sz w:val="24"/>
          <w:szCs w:val="24"/>
        </w:rPr>
      </w:pPr>
      <w:r>
        <w:rPr>
          <w:rFonts w:ascii="TimesNewRomanPS-BoldItalicMT" w:hAnsi="TimesNewRomanPS-BoldItalicMT" w:cs="TimesNewRomanPS-BoldItalicMT"/>
          <w:b/>
          <w:bCs/>
          <w:i/>
          <w:iCs/>
          <w:color w:val="000000"/>
          <w:sz w:val="24"/>
          <w:szCs w:val="24"/>
        </w:rPr>
        <w:t>5.1 Formes de l'aide</w:t>
      </w:r>
    </w:p>
    <w:p w:rsidR="00A80CC3" w:rsidRDefault="00A80CC3" w:rsidP="003645FD">
      <w:pPr>
        <w:autoSpaceDE w:val="0"/>
        <w:autoSpaceDN w:val="0"/>
        <w:adjustRightInd w:val="0"/>
        <w:spacing w:after="0" w:line="240" w:lineRule="auto"/>
        <w:jc w:val="both"/>
        <w:rPr>
          <w:rFonts w:ascii="TimesNewRomanPSMT" w:hAnsi="TimesNewRomanPSMT" w:cs="TimesNewRomanPSMT"/>
          <w:color w:val="000000"/>
        </w:rPr>
      </w:pPr>
    </w:p>
    <w:p w:rsidR="003645FD" w:rsidRPr="00A7300C" w:rsidRDefault="003645FD" w:rsidP="00A80CC3">
      <w:pPr>
        <w:pStyle w:val="Paragraphedeliste"/>
        <w:numPr>
          <w:ilvl w:val="0"/>
          <w:numId w:val="4"/>
        </w:numPr>
        <w:autoSpaceDE w:val="0"/>
        <w:autoSpaceDN w:val="0"/>
        <w:adjustRightInd w:val="0"/>
        <w:spacing w:after="0" w:line="240" w:lineRule="auto"/>
        <w:jc w:val="both"/>
        <w:rPr>
          <w:rFonts w:ascii="TimesNewRomanPSMT" w:hAnsi="TimesNewRomanPSMT" w:cs="TimesNewRomanPSMT"/>
          <w:color w:val="000000"/>
        </w:rPr>
      </w:pPr>
      <w:r w:rsidRPr="00A80CC3">
        <w:rPr>
          <w:rFonts w:ascii="TimesNewRomanPSMT" w:hAnsi="TimesNewRomanPSMT" w:cs="TimesNewRomanPSMT"/>
          <w:color w:val="000000"/>
        </w:rPr>
        <w:t xml:space="preserve">les </w:t>
      </w:r>
      <w:r w:rsidR="008D75A0">
        <w:rPr>
          <w:rFonts w:ascii="TimesNewRomanPSMT" w:hAnsi="TimesNewRomanPSMT" w:cs="TimesNewRomanPSMT"/>
          <w:color w:val="000000"/>
        </w:rPr>
        <w:t xml:space="preserve">subventions accordées aux unités de recherche dans les secteurs agricole et forestier, et aux organismes publics et privés proposant des projets d’encadrement et </w:t>
      </w:r>
      <w:r w:rsidR="008D75A0">
        <w:rPr>
          <w:rFonts w:ascii="TimesNewRomanPSMT" w:hAnsi="TimesNewRomanPSMT" w:cs="TimesNewRomanPSMT"/>
          <w:color w:val="000000"/>
        </w:rPr>
        <w:lastRenderedPageBreak/>
        <w:t>de développement destinés à orienter l’agriculture</w:t>
      </w:r>
      <w:r w:rsidR="008D75A0" w:rsidRPr="00A80CC3">
        <w:rPr>
          <w:rFonts w:ascii="TimesNewRomanPSMT" w:hAnsi="TimesNewRomanPSMT" w:cs="TimesNewRomanPSMT"/>
          <w:color w:val="000000"/>
        </w:rPr>
        <w:t xml:space="preserve"> </w:t>
      </w:r>
      <w:r w:rsidRPr="00A80CC3">
        <w:rPr>
          <w:rFonts w:ascii="TimesNewRomanPSMT" w:hAnsi="TimesNewRomanPSMT" w:cs="TimesNewRomanPSMT"/>
          <w:color w:val="000000"/>
        </w:rPr>
        <w:t>sont octroyées</w:t>
      </w:r>
      <w:r w:rsidR="00A80CC3" w:rsidRPr="00A80CC3">
        <w:rPr>
          <w:rFonts w:ascii="TimesNewRomanPSMT" w:hAnsi="TimesNewRomanPSMT" w:cs="TimesNewRomanPSMT"/>
          <w:color w:val="000000"/>
        </w:rPr>
        <w:t xml:space="preserve"> </w:t>
      </w:r>
      <w:r w:rsidRPr="00A80CC3">
        <w:rPr>
          <w:rFonts w:ascii="TimesNewRomanPSMT" w:hAnsi="TimesNewRomanPSMT" w:cs="TimesNewRomanPSMT"/>
          <w:color w:val="000000"/>
        </w:rPr>
        <w:t>dans le</w:t>
      </w:r>
      <w:r w:rsidR="00A80CC3" w:rsidRPr="00A80CC3">
        <w:rPr>
          <w:rFonts w:ascii="TimesNewRomanPSMT" w:hAnsi="TimesNewRomanPSMT" w:cs="TimesNewRomanPSMT"/>
          <w:color w:val="000000"/>
        </w:rPr>
        <w:t xml:space="preserve"> </w:t>
      </w:r>
      <w:r w:rsidRPr="00A80CC3">
        <w:rPr>
          <w:rFonts w:ascii="TimesNewRomanPSMT" w:hAnsi="TimesNewRomanPSMT" w:cs="TimesNewRomanPSMT"/>
          <w:color w:val="000000"/>
        </w:rPr>
        <w:t xml:space="preserve">respect des dispositions du Code </w:t>
      </w:r>
      <w:r w:rsidR="008D75A0" w:rsidRPr="00A7300C">
        <w:rPr>
          <w:rFonts w:ascii="TimesNewRomanPSMT" w:hAnsi="TimesNewRomanPSMT" w:cs="TimesNewRomanPSMT"/>
          <w:color w:val="000000"/>
        </w:rPr>
        <w:t>wallon de l’agriculture</w:t>
      </w:r>
      <w:r w:rsidRPr="00A7300C">
        <w:rPr>
          <w:rFonts w:ascii="TimesNewRomanPSMT" w:hAnsi="TimesNewRomanPSMT" w:cs="TimesNewRomanPSMT"/>
          <w:color w:val="000000"/>
        </w:rPr>
        <w:t xml:space="preserve"> ;</w:t>
      </w:r>
    </w:p>
    <w:p w:rsidR="003645FD" w:rsidRPr="00A7300C" w:rsidRDefault="003645FD" w:rsidP="00A80CC3">
      <w:pPr>
        <w:pStyle w:val="Paragraphedeliste"/>
        <w:numPr>
          <w:ilvl w:val="0"/>
          <w:numId w:val="4"/>
        </w:numPr>
        <w:autoSpaceDE w:val="0"/>
        <w:autoSpaceDN w:val="0"/>
        <w:adjustRightInd w:val="0"/>
        <w:spacing w:after="0" w:line="240" w:lineRule="auto"/>
        <w:jc w:val="both"/>
        <w:rPr>
          <w:rFonts w:ascii="TimesNewRomanPSMT" w:hAnsi="TimesNewRomanPSMT" w:cs="TimesNewRomanPSMT"/>
          <w:color w:val="000000"/>
        </w:rPr>
      </w:pPr>
      <w:r w:rsidRPr="00A7300C">
        <w:rPr>
          <w:rFonts w:ascii="TimesNewRomanPSMT" w:hAnsi="TimesNewRomanPSMT" w:cs="TimesNewRomanPSMT"/>
          <w:color w:val="000000"/>
        </w:rPr>
        <w:t xml:space="preserve">les </w:t>
      </w:r>
      <w:r w:rsidR="008D75A0" w:rsidRPr="00A7300C">
        <w:rPr>
          <w:rFonts w:ascii="TimesNewRomanPSMT" w:hAnsi="TimesNewRomanPSMT" w:cs="TimesNewRomanPSMT"/>
          <w:color w:val="000000"/>
        </w:rPr>
        <w:t>subventions</w:t>
      </w:r>
      <w:r w:rsidRPr="00A7300C">
        <w:rPr>
          <w:rFonts w:ascii="TimesNewRomanPSMT" w:hAnsi="TimesNewRomanPSMT" w:cs="TimesNewRomanPSMT"/>
          <w:color w:val="000000"/>
        </w:rPr>
        <w:t xml:space="preserve"> de l</w:t>
      </w:r>
      <w:r w:rsidR="008D75A0" w:rsidRPr="00A7300C">
        <w:rPr>
          <w:rFonts w:ascii="TimesNewRomanPSMT" w:hAnsi="TimesNewRomanPSMT" w:cs="TimesNewRomanPSMT"/>
          <w:color w:val="000000"/>
        </w:rPr>
        <w:t>a Région wallonne</w:t>
      </w:r>
      <w:r w:rsidRPr="00A7300C">
        <w:rPr>
          <w:rFonts w:ascii="TimesNewRomanPSMT" w:hAnsi="TimesNewRomanPSMT" w:cs="TimesNewRomanPSMT"/>
          <w:color w:val="000000"/>
        </w:rPr>
        <w:t xml:space="preserve"> ne sont pas limitées dans leur forme sous</w:t>
      </w:r>
      <w:r w:rsidR="00A80CC3" w:rsidRPr="00A7300C">
        <w:rPr>
          <w:rFonts w:ascii="TimesNewRomanPSMT" w:hAnsi="TimesNewRomanPSMT" w:cs="TimesNewRomanPSMT"/>
          <w:color w:val="000000"/>
        </w:rPr>
        <w:t xml:space="preserve"> </w:t>
      </w:r>
      <w:r w:rsidRPr="00A7300C">
        <w:rPr>
          <w:rFonts w:ascii="TimesNewRomanPSMT" w:hAnsi="TimesNewRomanPSMT" w:cs="TimesNewRomanPSMT"/>
          <w:color w:val="000000"/>
        </w:rPr>
        <w:t>réserve d’une régleme</w:t>
      </w:r>
      <w:r w:rsidR="008D75A0" w:rsidRPr="00A7300C">
        <w:rPr>
          <w:rFonts w:ascii="TimesNewRomanPSMT" w:hAnsi="TimesNewRomanPSMT" w:cs="TimesNewRomanPSMT"/>
          <w:color w:val="000000"/>
        </w:rPr>
        <w:t>ntation européenne plus stricte ;</w:t>
      </w:r>
    </w:p>
    <w:p w:rsidR="003645FD" w:rsidRPr="00A7300C" w:rsidRDefault="003645FD" w:rsidP="00A80CC3">
      <w:pPr>
        <w:pStyle w:val="Paragraphedeliste"/>
        <w:numPr>
          <w:ilvl w:val="0"/>
          <w:numId w:val="4"/>
        </w:numPr>
        <w:autoSpaceDE w:val="0"/>
        <w:autoSpaceDN w:val="0"/>
        <w:adjustRightInd w:val="0"/>
        <w:spacing w:after="0" w:line="240" w:lineRule="auto"/>
        <w:jc w:val="both"/>
        <w:rPr>
          <w:rFonts w:ascii="TimesNewRomanPSMT" w:hAnsi="TimesNewRomanPSMT" w:cs="TimesNewRomanPSMT"/>
          <w:color w:val="000000"/>
        </w:rPr>
      </w:pPr>
      <w:r w:rsidRPr="00A7300C">
        <w:rPr>
          <w:rFonts w:ascii="TimesNewRomanPSMT" w:hAnsi="TimesNewRomanPSMT" w:cs="TimesNewRomanPSMT"/>
          <w:color w:val="000000"/>
        </w:rPr>
        <w:t>les aides allouées au titre des fonds européens structurels et d’investissement peuvent être</w:t>
      </w:r>
      <w:r w:rsidR="00A80CC3" w:rsidRPr="00A7300C">
        <w:rPr>
          <w:rFonts w:ascii="TimesNewRomanPSMT" w:hAnsi="TimesNewRomanPSMT" w:cs="TimesNewRomanPSMT"/>
          <w:color w:val="000000"/>
        </w:rPr>
        <w:t xml:space="preserve"> </w:t>
      </w:r>
      <w:r w:rsidRPr="00A7300C">
        <w:rPr>
          <w:rFonts w:ascii="TimesNewRomanPSMT" w:hAnsi="TimesNewRomanPSMT" w:cs="TimesNewRomanPSMT"/>
          <w:color w:val="000000"/>
        </w:rPr>
        <w:t>octroyées dans les formes prévues par le règlement (UE) n° 1303/2013 du 17 décembre</w:t>
      </w:r>
      <w:r w:rsidR="00A80CC3" w:rsidRPr="00A7300C">
        <w:rPr>
          <w:rFonts w:ascii="TimesNewRomanPSMT" w:hAnsi="TimesNewRomanPSMT" w:cs="TimesNewRomanPSMT"/>
          <w:color w:val="000000"/>
        </w:rPr>
        <w:t xml:space="preserve"> </w:t>
      </w:r>
      <w:r w:rsidRPr="00A7300C">
        <w:rPr>
          <w:rFonts w:ascii="TimesNewRomanPSMT" w:hAnsi="TimesNewRomanPSMT" w:cs="TimesNewRomanPSMT"/>
          <w:color w:val="000000"/>
        </w:rPr>
        <w:t>2013 portant</w:t>
      </w:r>
      <w:r w:rsidR="00A80CC3" w:rsidRPr="00A7300C">
        <w:rPr>
          <w:rFonts w:ascii="TimesNewRomanPSMT" w:hAnsi="TimesNewRomanPSMT" w:cs="TimesNewRomanPSMT"/>
          <w:color w:val="000000"/>
        </w:rPr>
        <w:t xml:space="preserve"> </w:t>
      </w:r>
      <w:r w:rsidRPr="00A7300C">
        <w:rPr>
          <w:rFonts w:ascii="TimesNewRomanPSMT" w:hAnsi="TimesNewRomanPSMT" w:cs="TimesNewRomanPSMT"/>
          <w:color w:val="000000"/>
        </w:rPr>
        <w:t>dispositions communes au FEDER, au FSE, au FEADER, au FEAMP sous réserve de leur</w:t>
      </w:r>
      <w:r w:rsidR="00A80CC3" w:rsidRPr="00A7300C">
        <w:rPr>
          <w:rFonts w:ascii="TimesNewRomanPSMT" w:hAnsi="TimesNewRomanPSMT" w:cs="TimesNewRomanPSMT"/>
          <w:color w:val="000000"/>
        </w:rPr>
        <w:t xml:space="preserve"> </w:t>
      </w:r>
      <w:r w:rsidRPr="00A7300C">
        <w:rPr>
          <w:rFonts w:ascii="TimesNewRomanPSMT" w:hAnsi="TimesNewRomanPSMT" w:cs="TimesNewRomanPSMT"/>
          <w:color w:val="000000"/>
        </w:rPr>
        <w:t>conformité au droit applicable en matière d'aide d’État.</w:t>
      </w:r>
    </w:p>
    <w:p w:rsidR="00A80CC3" w:rsidRPr="00A7300C" w:rsidRDefault="00A80CC3"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BoldItalicMT" w:hAnsi="TimesNewRomanPS-BoldItalicMT" w:cs="TimesNewRomanPS-BoldItalicMT"/>
          <w:b/>
          <w:bCs/>
          <w:i/>
          <w:iCs/>
          <w:color w:val="000000"/>
          <w:sz w:val="24"/>
          <w:szCs w:val="24"/>
        </w:rPr>
      </w:pPr>
      <w:r w:rsidRPr="00A7300C">
        <w:rPr>
          <w:rFonts w:ascii="TimesNewRomanPS-BoldItalicMT" w:hAnsi="TimesNewRomanPS-BoldItalicMT" w:cs="TimesNewRomanPS-BoldItalicMT"/>
          <w:b/>
          <w:bCs/>
          <w:i/>
          <w:iCs/>
          <w:color w:val="000000"/>
          <w:sz w:val="24"/>
          <w:szCs w:val="24"/>
        </w:rPr>
        <w:t>5.2 Transparence des aides</w:t>
      </w:r>
    </w:p>
    <w:p w:rsidR="00A80CC3" w:rsidRDefault="00A80CC3"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 xml:space="preserve">Les aides octroyées dans le cadre du présent régime </w:t>
      </w:r>
      <w:r w:rsidR="00F82C0F">
        <w:rPr>
          <w:rFonts w:ascii="TimesNewRomanPSMT" w:hAnsi="TimesNewRomanPSMT" w:cs="TimesNewRomanPSMT"/>
          <w:color w:val="000000"/>
        </w:rPr>
        <w:t>sont</w:t>
      </w:r>
      <w:r>
        <w:rPr>
          <w:rFonts w:ascii="TimesNewRomanPSMT" w:hAnsi="TimesNewRomanPSMT" w:cs="TimesNewRomanPSMT"/>
          <w:color w:val="000000"/>
        </w:rPr>
        <w:t xml:space="preserve"> transparentes.</w:t>
      </w:r>
    </w:p>
    <w:p w:rsidR="00A80CC3" w:rsidRDefault="00A80CC3"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Une aide d</w:t>
      </w:r>
      <w:r w:rsidR="00F82C0F">
        <w:rPr>
          <w:rFonts w:ascii="TimesNewRomanPSMT" w:hAnsi="TimesNewRomanPSMT" w:cs="TimesNewRomanPSMT"/>
          <w:color w:val="000000"/>
        </w:rPr>
        <w:t>e la Région wallonne</w:t>
      </w:r>
      <w:r>
        <w:rPr>
          <w:rFonts w:ascii="TimesNewRomanPSMT" w:hAnsi="TimesNewRomanPSMT" w:cs="TimesNewRomanPSMT"/>
          <w:color w:val="000000"/>
        </w:rPr>
        <w:t xml:space="preserve"> est transparente lorsqu’il est possible de calculer</w:t>
      </w:r>
      <w:r w:rsidR="00F82C0F">
        <w:rPr>
          <w:rFonts w:ascii="TimesNewRomanPSMT" w:hAnsi="TimesNewRomanPSMT" w:cs="TimesNewRomanPSMT"/>
          <w:color w:val="000000"/>
        </w:rPr>
        <w:t xml:space="preserve"> précisément et préalablement la subvention, </w:t>
      </w:r>
      <w:r>
        <w:rPr>
          <w:rFonts w:ascii="TimesNewRomanPSMT" w:hAnsi="TimesNewRomanPSMT" w:cs="TimesNewRomanPSMT"/>
          <w:color w:val="000000"/>
        </w:rPr>
        <w:t>sans qu’il soit nécessaire d’effectuer une analyse du risque.</w:t>
      </w:r>
    </w:p>
    <w:p w:rsidR="00A80CC3" w:rsidRDefault="00A80CC3" w:rsidP="003645FD">
      <w:pPr>
        <w:autoSpaceDE w:val="0"/>
        <w:autoSpaceDN w:val="0"/>
        <w:adjustRightInd w:val="0"/>
        <w:spacing w:after="0" w:line="240" w:lineRule="auto"/>
        <w:jc w:val="both"/>
        <w:rPr>
          <w:rFonts w:ascii="TimesNewRomanPSMT" w:hAnsi="TimesNewRomanPSMT" w:cs="TimesNewRomanPSMT"/>
          <w:color w:val="000000"/>
        </w:rPr>
      </w:pPr>
    </w:p>
    <w:p w:rsidR="003645FD" w:rsidRPr="00493066" w:rsidRDefault="003645FD" w:rsidP="00493066">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 xml:space="preserve">En particulier, sont considérées transparentes les catégories d’aides </w:t>
      </w:r>
      <w:r w:rsidRPr="00493066">
        <w:rPr>
          <w:rFonts w:ascii="TimesNewRomanPSMT" w:hAnsi="TimesNewRomanPSMT" w:cs="TimesNewRomanPSMT"/>
          <w:color w:val="000000"/>
        </w:rPr>
        <w:t>consistant en des subventions e</w:t>
      </w:r>
      <w:r w:rsidR="00493066">
        <w:rPr>
          <w:rFonts w:ascii="TimesNewRomanPSMT" w:hAnsi="TimesNewRomanPSMT" w:cs="TimesNewRomanPSMT"/>
          <w:color w:val="000000"/>
        </w:rPr>
        <w:t>t des bonifications d’intérêts.</w:t>
      </w:r>
    </w:p>
    <w:p w:rsidR="00A80CC3" w:rsidRDefault="00A80CC3" w:rsidP="003645FD">
      <w:pPr>
        <w:autoSpaceDE w:val="0"/>
        <w:autoSpaceDN w:val="0"/>
        <w:adjustRightInd w:val="0"/>
        <w:spacing w:after="0" w:line="240" w:lineRule="auto"/>
        <w:jc w:val="both"/>
        <w:rPr>
          <w:rFonts w:ascii="TimesNewRomanPSMT" w:hAnsi="TimesNewRomanPSMT" w:cs="TimesNewRomanPSMT"/>
          <w:color w:val="000000"/>
        </w:rPr>
      </w:pPr>
    </w:p>
    <w:p w:rsidR="003645FD" w:rsidRPr="00FB421B" w:rsidRDefault="00FB421B" w:rsidP="00FB421B">
      <w:pPr>
        <w:autoSpaceDE w:val="0"/>
        <w:autoSpaceDN w:val="0"/>
        <w:adjustRightInd w:val="0"/>
        <w:spacing w:after="0" w:line="240" w:lineRule="auto"/>
        <w:jc w:val="both"/>
        <w:rPr>
          <w:rFonts w:ascii="TimesNewRomanPSMT" w:hAnsi="TimesNewRomanPSMT" w:cs="TimesNewRomanPSMT"/>
          <w:color w:val="000000"/>
        </w:rPr>
      </w:pPr>
      <w:r w:rsidRPr="00FB421B">
        <w:rPr>
          <w:rFonts w:ascii="TimesNewRomanPSMT" w:hAnsi="TimesNewRomanPSMT" w:cs="TimesNewRomanPSMT"/>
          <w:color w:val="000000"/>
        </w:rPr>
        <w:t>N</w:t>
      </w:r>
      <w:r w:rsidR="003645FD" w:rsidRPr="00FB421B">
        <w:rPr>
          <w:rFonts w:ascii="TimesNewRomanPSMT" w:hAnsi="TimesNewRomanPSMT" w:cs="TimesNewRomanPSMT"/>
          <w:color w:val="000000"/>
        </w:rPr>
        <w:t xml:space="preserve">e sont pas considérées comme transparentes </w:t>
      </w:r>
      <w:r w:rsidRPr="00FB421B">
        <w:rPr>
          <w:rFonts w:ascii="TimesNewRomanPSMT" w:hAnsi="TimesNewRomanPSMT" w:cs="TimesNewRomanPSMT"/>
          <w:color w:val="000000"/>
        </w:rPr>
        <w:t xml:space="preserve">les catégories d'aides </w:t>
      </w:r>
      <w:r w:rsidR="003645FD" w:rsidRPr="00FB421B">
        <w:rPr>
          <w:rFonts w:ascii="TimesNewRomanPSMT" w:hAnsi="TimesNewRomanPSMT" w:cs="TimesNewRomanPSMT"/>
          <w:color w:val="000000"/>
        </w:rPr>
        <w:t>consistant en des apports de capitaux</w:t>
      </w:r>
      <w:r w:rsidR="00B4469A">
        <w:rPr>
          <w:rFonts w:ascii="TimesNewRomanPSMT" w:hAnsi="TimesNewRomanPSMT" w:cs="TimesNewRomanPSMT"/>
          <w:color w:val="000000"/>
        </w:rPr>
        <w:t>.</w:t>
      </w:r>
    </w:p>
    <w:p w:rsidR="00A80CC3" w:rsidRDefault="00A80CC3"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BoldItalicMT" w:hAnsi="TimesNewRomanPS-BoldItalicMT" w:cs="TimesNewRomanPS-BoldItalicMT"/>
          <w:b/>
          <w:bCs/>
          <w:i/>
          <w:iCs/>
          <w:color w:val="000000"/>
          <w:sz w:val="24"/>
          <w:szCs w:val="24"/>
        </w:rPr>
      </w:pPr>
      <w:r>
        <w:rPr>
          <w:rFonts w:ascii="TimesNewRomanPS-BoldItalicMT" w:hAnsi="TimesNewRomanPS-BoldItalicMT" w:cs="TimesNewRomanPS-BoldItalicMT"/>
          <w:b/>
          <w:bCs/>
          <w:i/>
          <w:iCs/>
          <w:color w:val="000000"/>
          <w:sz w:val="24"/>
          <w:szCs w:val="24"/>
        </w:rPr>
        <w:t>5.3 Bénéficiaires</w:t>
      </w:r>
    </w:p>
    <w:p w:rsidR="00A80CC3" w:rsidRDefault="00A80CC3"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Les bénéficiaires des aides à la recherche et au développement dans les secteurs agricole</w:t>
      </w:r>
      <w:r w:rsidR="00A80CC3">
        <w:rPr>
          <w:rFonts w:ascii="TimesNewRomanPSMT" w:hAnsi="TimesNewRomanPSMT" w:cs="TimesNewRomanPSMT"/>
          <w:color w:val="000000"/>
        </w:rPr>
        <w:t xml:space="preserve"> </w:t>
      </w:r>
      <w:r>
        <w:rPr>
          <w:rFonts w:ascii="TimesNewRomanPSMT" w:hAnsi="TimesNewRomanPSMT" w:cs="TimesNewRomanPSMT"/>
          <w:color w:val="000000"/>
        </w:rPr>
        <w:t>et forestier sont des</w:t>
      </w:r>
      <w:r w:rsidR="00A80CC3">
        <w:rPr>
          <w:rFonts w:ascii="TimesNewRomanPSMT" w:hAnsi="TimesNewRomanPSMT" w:cs="TimesNewRomanPSMT"/>
          <w:color w:val="000000"/>
        </w:rPr>
        <w:t xml:space="preserve"> </w:t>
      </w:r>
      <w:r>
        <w:rPr>
          <w:rFonts w:ascii="TimesNewRomanPSMT" w:hAnsi="TimesNewRomanPSMT" w:cs="TimesNewRomanPSMT"/>
          <w:color w:val="000000"/>
        </w:rPr>
        <w:t>organismes de recherche et de diffusion des connaissances, sous réserve des exclusions sectorielles précisées</w:t>
      </w:r>
      <w:r w:rsidR="00A80CC3">
        <w:rPr>
          <w:rFonts w:ascii="TimesNewRomanPSMT" w:hAnsi="TimesNewRomanPSMT" w:cs="TimesNewRomanPSMT"/>
          <w:color w:val="000000"/>
        </w:rPr>
        <w:t xml:space="preserve"> </w:t>
      </w:r>
      <w:r>
        <w:rPr>
          <w:rFonts w:ascii="TimesNewRomanPSMT" w:hAnsi="TimesNewRomanPSMT" w:cs="TimesNewRomanPSMT"/>
          <w:color w:val="000000"/>
        </w:rPr>
        <w:t>au point 3.2 du présent régime</w:t>
      </w:r>
      <w:r w:rsidR="00C143C0">
        <w:rPr>
          <w:rFonts w:ascii="TimesNewRomanPSMT" w:hAnsi="TimesNewRomanPSMT" w:cs="TimesNewRomanPSMT"/>
          <w:color w:val="000000"/>
        </w:rPr>
        <w:t xml:space="preserve"> et des activités de recherche industrielle</w:t>
      </w:r>
      <w:r>
        <w:rPr>
          <w:rFonts w:ascii="TimesNewRomanPSMT" w:hAnsi="TimesNewRomanPSMT" w:cs="TimesNewRomanPSMT"/>
          <w:color w:val="000000"/>
        </w:rPr>
        <w:t>.</w:t>
      </w:r>
    </w:p>
    <w:p w:rsidR="00A80CC3" w:rsidRDefault="00A80CC3"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Les aides sont accordées directement à l’organisme de recherche et de diffusion des connaissances et</w:t>
      </w:r>
      <w:r w:rsidR="00A80CC3">
        <w:rPr>
          <w:rFonts w:ascii="TimesNewRomanPSMT" w:hAnsi="TimesNewRomanPSMT" w:cs="TimesNewRomanPSMT"/>
          <w:color w:val="000000"/>
        </w:rPr>
        <w:t xml:space="preserve"> </w:t>
      </w:r>
      <w:r>
        <w:rPr>
          <w:rFonts w:ascii="TimesNewRomanPSMT" w:hAnsi="TimesNewRomanPSMT" w:cs="TimesNewRomanPSMT"/>
          <w:color w:val="000000"/>
        </w:rPr>
        <w:t>n'impliquent pas de paiements aux entreprises actives dans le secteur agricole sur la base du prix des produits</w:t>
      </w:r>
      <w:r w:rsidR="00A80CC3">
        <w:rPr>
          <w:rFonts w:ascii="TimesNewRomanPSMT" w:hAnsi="TimesNewRomanPSMT" w:cs="TimesNewRomanPSMT"/>
          <w:color w:val="000000"/>
        </w:rPr>
        <w:t xml:space="preserve"> </w:t>
      </w:r>
      <w:r>
        <w:rPr>
          <w:rFonts w:ascii="TimesNewRomanPSMT" w:hAnsi="TimesNewRomanPSMT" w:cs="TimesNewRomanPSMT"/>
          <w:color w:val="000000"/>
        </w:rPr>
        <w:t>agricoles.</w:t>
      </w:r>
    </w:p>
    <w:p w:rsidR="00A80CC3" w:rsidRDefault="00A80CC3"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Les projets bénéficiant de l’aide présentent un intérêt pour toutes les entreprises qui exercent des activités</w:t>
      </w:r>
      <w:r w:rsidR="00A80CC3">
        <w:rPr>
          <w:rFonts w:ascii="TimesNewRomanPSMT" w:hAnsi="TimesNewRomanPSMT" w:cs="TimesNewRomanPSMT"/>
          <w:color w:val="000000"/>
        </w:rPr>
        <w:t xml:space="preserve"> </w:t>
      </w:r>
      <w:r>
        <w:rPr>
          <w:rFonts w:ascii="TimesNewRomanPSMT" w:hAnsi="TimesNewRomanPSMT" w:cs="TimesNewRomanPSMT"/>
          <w:color w:val="000000"/>
        </w:rPr>
        <w:t>dans le secteur ou le sous-secteur agricole et forestier considéré.</w:t>
      </w:r>
    </w:p>
    <w:p w:rsidR="00A80CC3" w:rsidRDefault="00A80CC3"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BoldItalicMT" w:hAnsi="TimesNewRomanPS-BoldItalicMT" w:cs="TimesNewRomanPS-BoldItalicMT"/>
          <w:b/>
          <w:bCs/>
          <w:i/>
          <w:iCs/>
          <w:color w:val="000000"/>
          <w:sz w:val="24"/>
          <w:szCs w:val="24"/>
        </w:rPr>
      </w:pPr>
      <w:r>
        <w:rPr>
          <w:rFonts w:ascii="TimesNewRomanPS-BoldMT" w:hAnsi="TimesNewRomanPS-BoldMT" w:cs="TimesNewRomanPS-BoldMT"/>
          <w:b/>
          <w:bCs/>
          <w:color w:val="000000"/>
          <w:sz w:val="24"/>
          <w:szCs w:val="24"/>
        </w:rPr>
        <w:t>5.4 C</w:t>
      </w:r>
      <w:r>
        <w:rPr>
          <w:rFonts w:ascii="TimesNewRomanPS-BoldItalicMT" w:hAnsi="TimesNewRomanPS-BoldItalicMT" w:cs="TimesNewRomanPS-BoldItalicMT"/>
          <w:b/>
          <w:bCs/>
          <w:i/>
          <w:iCs/>
          <w:color w:val="000000"/>
          <w:sz w:val="24"/>
          <w:szCs w:val="24"/>
        </w:rPr>
        <w:t>oûts admissibles</w:t>
      </w:r>
    </w:p>
    <w:p w:rsidR="00A80CC3" w:rsidRDefault="00A80CC3"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Les coûts admissibles des projets de recherche et de développement dans les secteurs</w:t>
      </w:r>
      <w:r w:rsidR="00A80CC3">
        <w:rPr>
          <w:rFonts w:ascii="TimesNewRomanPSMT" w:hAnsi="TimesNewRomanPSMT" w:cs="TimesNewRomanPSMT"/>
          <w:color w:val="000000"/>
        </w:rPr>
        <w:t xml:space="preserve"> </w:t>
      </w:r>
      <w:r>
        <w:rPr>
          <w:rFonts w:ascii="TimesNewRomanPSMT" w:hAnsi="TimesNewRomanPSMT" w:cs="TimesNewRomanPSMT"/>
          <w:color w:val="000000"/>
        </w:rPr>
        <w:t>agricole et forestier</w:t>
      </w:r>
      <w:r w:rsidR="00A80CC3">
        <w:rPr>
          <w:rFonts w:ascii="TimesNewRomanPSMT" w:hAnsi="TimesNewRomanPSMT" w:cs="TimesNewRomanPSMT"/>
          <w:color w:val="000000"/>
        </w:rPr>
        <w:t xml:space="preserve"> </w:t>
      </w:r>
      <w:r>
        <w:rPr>
          <w:rFonts w:ascii="TimesNewRomanPSMT" w:hAnsi="TimesNewRomanPSMT" w:cs="TimesNewRomanPSMT"/>
          <w:color w:val="000000"/>
        </w:rPr>
        <w:t>sont les suivants :</w:t>
      </w:r>
    </w:p>
    <w:p w:rsidR="003645FD" w:rsidRPr="00A80CC3" w:rsidRDefault="003645FD" w:rsidP="00A80CC3">
      <w:pPr>
        <w:pStyle w:val="Paragraphedeliste"/>
        <w:numPr>
          <w:ilvl w:val="0"/>
          <w:numId w:val="10"/>
        </w:numPr>
        <w:autoSpaceDE w:val="0"/>
        <w:autoSpaceDN w:val="0"/>
        <w:adjustRightInd w:val="0"/>
        <w:spacing w:after="0" w:line="240" w:lineRule="auto"/>
        <w:jc w:val="both"/>
        <w:rPr>
          <w:rFonts w:ascii="TimesNewRomanPSMT" w:hAnsi="TimesNewRomanPSMT" w:cs="TimesNewRomanPSMT"/>
          <w:color w:val="000000"/>
        </w:rPr>
      </w:pPr>
      <w:r w:rsidRPr="00A80CC3">
        <w:rPr>
          <w:rFonts w:ascii="TimesNewRomanPSMT" w:hAnsi="TimesNewRomanPSMT" w:cs="TimesNewRomanPSMT"/>
          <w:color w:val="000000"/>
        </w:rPr>
        <w:t>les frais de personnel liés aux chercheurs, techniciens et autres personnels d’appui dans la mesure de</w:t>
      </w:r>
      <w:r w:rsidR="00A80CC3" w:rsidRPr="00A80CC3">
        <w:rPr>
          <w:rFonts w:ascii="TimesNewRomanPSMT" w:hAnsi="TimesNewRomanPSMT" w:cs="TimesNewRomanPSMT"/>
          <w:color w:val="000000"/>
        </w:rPr>
        <w:t xml:space="preserve"> </w:t>
      </w:r>
      <w:r w:rsidRPr="00A80CC3">
        <w:rPr>
          <w:rFonts w:ascii="TimesNewRomanPSMT" w:hAnsi="TimesNewRomanPSMT" w:cs="TimesNewRomanPSMT"/>
          <w:color w:val="000000"/>
        </w:rPr>
        <w:t>leur contribution au projet ;</w:t>
      </w:r>
    </w:p>
    <w:p w:rsidR="003645FD" w:rsidRPr="00A80CC3" w:rsidRDefault="003645FD" w:rsidP="00A80CC3">
      <w:pPr>
        <w:pStyle w:val="Paragraphedeliste"/>
        <w:numPr>
          <w:ilvl w:val="0"/>
          <w:numId w:val="10"/>
        </w:numPr>
        <w:autoSpaceDE w:val="0"/>
        <w:autoSpaceDN w:val="0"/>
        <w:adjustRightInd w:val="0"/>
        <w:spacing w:after="0" w:line="240" w:lineRule="auto"/>
        <w:jc w:val="both"/>
        <w:rPr>
          <w:rFonts w:ascii="TimesNewRomanPSMT" w:hAnsi="TimesNewRomanPSMT" w:cs="TimesNewRomanPSMT"/>
          <w:color w:val="000000"/>
        </w:rPr>
      </w:pPr>
      <w:r w:rsidRPr="00A80CC3">
        <w:rPr>
          <w:rFonts w:ascii="TimesNewRomanPSMT" w:hAnsi="TimesNewRomanPSMT" w:cs="TimesNewRomanPSMT"/>
          <w:color w:val="000000"/>
        </w:rPr>
        <w:t>les coûts des instruments et du matériel, dans la mesure où et aussi longtemps qu’ils sont utilisés</w:t>
      </w:r>
      <w:r w:rsidR="00A80CC3" w:rsidRPr="00A80CC3">
        <w:rPr>
          <w:rFonts w:ascii="TimesNewRomanPSMT" w:hAnsi="TimesNewRomanPSMT" w:cs="TimesNewRomanPSMT"/>
          <w:color w:val="000000"/>
        </w:rPr>
        <w:t xml:space="preserve"> </w:t>
      </w:r>
      <w:r w:rsidRPr="00A80CC3">
        <w:rPr>
          <w:rFonts w:ascii="TimesNewRomanPSMT" w:hAnsi="TimesNewRomanPSMT" w:cs="TimesNewRomanPSMT"/>
          <w:color w:val="000000"/>
        </w:rPr>
        <w:t>pour le projet. Lorsque ces instruments et ce matériel ne sont pas utilisés pendant toute leur durée de</w:t>
      </w:r>
      <w:r w:rsidR="00A80CC3" w:rsidRPr="00A80CC3">
        <w:rPr>
          <w:rFonts w:ascii="TimesNewRomanPSMT" w:hAnsi="TimesNewRomanPSMT" w:cs="TimesNewRomanPSMT"/>
          <w:color w:val="000000"/>
        </w:rPr>
        <w:t xml:space="preserve"> </w:t>
      </w:r>
      <w:r w:rsidRPr="00A80CC3">
        <w:rPr>
          <w:rFonts w:ascii="TimesNewRomanPSMT" w:hAnsi="TimesNewRomanPSMT" w:cs="TimesNewRomanPSMT"/>
          <w:color w:val="000000"/>
        </w:rPr>
        <w:t>vie dans le cadre du projet, seuls les coûts d’amortissement correspondant à la durée du projet,</w:t>
      </w:r>
      <w:r w:rsidR="00A80CC3" w:rsidRPr="00A80CC3">
        <w:rPr>
          <w:rFonts w:ascii="TimesNewRomanPSMT" w:hAnsi="TimesNewRomanPSMT" w:cs="TimesNewRomanPSMT"/>
          <w:color w:val="000000"/>
        </w:rPr>
        <w:t xml:space="preserve"> </w:t>
      </w:r>
      <w:r w:rsidRPr="00A80CC3">
        <w:rPr>
          <w:rFonts w:ascii="TimesNewRomanPSMT" w:hAnsi="TimesNewRomanPSMT" w:cs="TimesNewRomanPSMT"/>
          <w:color w:val="000000"/>
        </w:rPr>
        <w:t>calculés conformément aux principes comptables généralement admis, sont jugés admissibles ;</w:t>
      </w:r>
    </w:p>
    <w:p w:rsidR="003645FD" w:rsidRPr="00A80CC3" w:rsidRDefault="003645FD" w:rsidP="00A80CC3">
      <w:pPr>
        <w:pStyle w:val="Paragraphedeliste"/>
        <w:numPr>
          <w:ilvl w:val="0"/>
          <w:numId w:val="10"/>
        </w:numPr>
        <w:autoSpaceDE w:val="0"/>
        <w:autoSpaceDN w:val="0"/>
        <w:adjustRightInd w:val="0"/>
        <w:spacing w:after="0" w:line="240" w:lineRule="auto"/>
        <w:jc w:val="both"/>
        <w:rPr>
          <w:rFonts w:ascii="TimesNewRomanPSMT" w:hAnsi="TimesNewRomanPSMT" w:cs="TimesNewRomanPSMT"/>
          <w:color w:val="000000"/>
        </w:rPr>
      </w:pPr>
      <w:r w:rsidRPr="00A80CC3">
        <w:rPr>
          <w:rFonts w:ascii="TimesNewRomanPSMT" w:hAnsi="TimesNewRomanPSMT" w:cs="TimesNewRomanPSMT"/>
          <w:color w:val="000000"/>
        </w:rPr>
        <w:t>les coûts de la recherche contractuelle, des connaissances et des brevets achetés ou pris sous licence</w:t>
      </w:r>
      <w:r w:rsidR="00A80CC3" w:rsidRPr="00A80CC3">
        <w:rPr>
          <w:rFonts w:ascii="TimesNewRomanPSMT" w:hAnsi="TimesNewRomanPSMT" w:cs="TimesNewRomanPSMT"/>
          <w:color w:val="000000"/>
        </w:rPr>
        <w:t xml:space="preserve"> </w:t>
      </w:r>
      <w:r w:rsidRPr="00A80CC3">
        <w:rPr>
          <w:rFonts w:ascii="TimesNewRomanPSMT" w:hAnsi="TimesNewRomanPSMT" w:cs="TimesNewRomanPSMT"/>
          <w:color w:val="000000"/>
        </w:rPr>
        <w:t>auprès de sources extérieures à des conditions de pleine concurrence, ainsi que les coûts des services</w:t>
      </w:r>
      <w:r w:rsidR="00A80CC3" w:rsidRPr="00A80CC3">
        <w:rPr>
          <w:rFonts w:ascii="TimesNewRomanPSMT" w:hAnsi="TimesNewRomanPSMT" w:cs="TimesNewRomanPSMT"/>
          <w:color w:val="000000"/>
        </w:rPr>
        <w:t xml:space="preserve"> </w:t>
      </w:r>
      <w:r w:rsidRPr="00A80CC3">
        <w:rPr>
          <w:rFonts w:ascii="TimesNewRomanPSMT" w:hAnsi="TimesNewRomanPSMT" w:cs="TimesNewRomanPSMT"/>
          <w:color w:val="000000"/>
        </w:rPr>
        <w:t>de conseil et des services équivalents utilisés exclusivement aux fins du projet ;</w:t>
      </w:r>
    </w:p>
    <w:p w:rsidR="003645FD" w:rsidRPr="00A80CC3" w:rsidRDefault="003645FD" w:rsidP="00A80CC3">
      <w:pPr>
        <w:pStyle w:val="Paragraphedeliste"/>
        <w:numPr>
          <w:ilvl w:val="0"/>
          <w:numId w:val="10"/>
        </w:numPr>
        <w:autoSpaceDE w:val="0"/>
        <w:autoSpaceDN w:val="0"/>
        <w:adjustRightInd w:val="0"/>
        <w:spacing w:after="0" w:line="240" w:lineRule="auto"/>
        <w:jc w:val="both"/>
        <w:rPr>
          <w:rFonts w:ascii="TimesNewRomanPSMT" w:hAnsi="TimesNewRomanPSMT" w:cs="TimesNewRomanPSMT"/>
          <w:color w:val="000000"/>
        </w:rPr>
      </w:pPr>
      <w:r w:rsidRPr="00A80CC3">
        <w:rPr>
          <w:rFonts w:ascii="TimesNewRomanPSMT" w:hAnsi="TimesNewRomanPSMT" w:cs="TimesNewRomanPSMT"/>
          <w:color w:val="000000"/>
        </w:rPr>
        <w:t>les frais généraux additionnels et les autres frais d’exploitation, notamment les coûts des matériaux,</w:t>
      </w:r>
      <w:r w:rsidR="00A80CC3" w:rsidRPr="00A80CC3">
        <w:rPr>
          <w:rFonts w:ascii="TimesNewRomanPSMT" w:hAnsi="TimesNewRomanPSMT" w:cs="TimesNewRomanPSMT"/>
          <w:color w:val="000000"/>
        </w:rPr>
        <w:t xml:space="preserve"> </w:t>
      </w:r>
      <w:r w:rsidRPr="00A80CC3">
        <w:rPr>
          <w:rFonts w:ascii="TimesNewRomanPSMT" w:hAnsi="TimesNewRomanPSMT" w:cs="TimesNewRomanPSMT"/>
          <w:color w:val="000000"/>
        </w:rPr>
        <w:t>fournitures et produits similaires, supportés directement du fait du projet.</w:t>
      </w:r>
    </w:p>
    <w:p w:rsidR="00C143C0" w:rsidRPr="00AE72B3" w:rsidRDefault="00C143C0" w:rsidP="00C143C0">
      <w:pPr>
        <w:autoSpaceDE w:val="0"/>
        <w:autoSpaceDN w:val="0"/>
        <w:adjustRightInd w:val="0"/>
        <w:spacing w:after="0" w:line="240" w:lineRule="auto"/>
        <w:jc w:val="both"/>
        <w:rPr>
          <w:rFonts w:ascii="TimesNewRomanPSMT" w:hAnsi="TimesNewRomanPSMT" w:cs="TimesNewRomanPSMT"/>
        </w:rPr>
      </w:pPr>
    </w:p>
    <w:p w:rsidR="00C143C0" w:rsidRPr="00AE72B3" w:rsidRDefault="00C143C0" w:rsidP="00C143C0">
      <w:pPr>
        <w:autoSpaceDE w:val="0"/>
        <w:autoSpaceDN w:val="0"/>
        <w:adjustRightInd w:val="0"/>
        <w:spacing w:after="0" w:line="240" w:lineRule="auto"/>
        <w:jc w:val="both"/>
        <w:rPr>
          <w:rFonts w:ascii="TimesNewRomanPSMT" w:hAnsi="TimesNewRomanPSMT" w:cs="TimesNewRomanPSMT"/>
        </w:rPr>
      </w:pPr>
      <w:r w:rsidRPr="00AE72B3">
        <w:rPr>
          <w:rFonts w:ascii="TimesNewRomanPSMT" w:hAnsi="TimesNewRomanPSMT" w:cs="TimesNewRomanPSMT"/>
        </w:rPr>
        <w:t>Les coûts non-admissibles des projets de recherche et de développement dans les secteurs agricole et forestier sont les suivants :</w:t>
      </w:r>
    </w:p>
    <w:p w:rsidR="00C143C0" w:rsidRPr="00AE72B3" w:rsidRDefault="00C143C0" w:rsidP="00C143C0">
      <w:pPr>
        <w:pStyle w:val="Paragraphedeliste"/>
        <w:numPr>
          <w:ilvl w:val="0"/>
          <w:numId w:val="10"/>
        </w:numPr>
        <w:autoSpaceDE w:val="0"/>
        <w:autoSpaceDN w:val="0"/>
        <w:adjustRightInd w:val="0"/>
        <w:spacing w:after="0" w:line="240" w:lineRule="auto"/>
        <w:jc w:val="both"/>
        <w:rPr>
          <w:rFonts w:ascii="TimesNewRomanPSMT" w:hAnsi="TimesNewRomanPSMT" w:cs="TimesNewRomanPSMT"/>
        </w:rPr>
      </w:pPr>
      <w:r w:rsidRPr="00AE72B3">
        <w:rPr>
          <w:rFonts w:ascii="TimesNewRomanPSMT" w:hAnsi="TimesNewRomanPSMT" w:cs="TimesNewRomanPSMT"/>
        </w:rPr>
        <w:t>les coûts des bâtiments et des terrains, dans la mesure où et aussi longtemps qu’ils sont utilisés pour le projet. En ce qui concerne les bâtiments, seuls les coûts d’amortissement correspondant à la durée du projet, calculés conformément aux principes comptables généralement admis, sont jugés admissibles. Pour ce qui est des terrains, les frais de cession commerciale ou les coûts d’investissement effectivement supportés sont admissibles ;</w:t>
      </w:r>
    </w:p>
    <w:p w:rsidR="00C143C0" w:rsidRPr="00AE72B3" w:rsidRDefault="00C143C0" w:rsidP="003645FD">
      <w:pPr>
        <w:autoSpaceDE w:val="0"/>
        <w:autoSpaceDN w:val="0"/>
        <w:adjustRightInd w:val="0"/>
        <w:spacing w:after="0" w:line="240" w:lineRule="auto"/>
        <w:jc w:val="both"/>
        <w:rPr>
          <w:rFonts w:ascii="TimesNewRomanPSMT" w:hAnsi="TimesNewRomanPSMT" w:cs="TimesNewRomanPSMT"/>
        </w:rPr>
      </w:pPr>
    </w:p>
    <w:p w:rsidR="003645FD" w:rsidRDefault="003645FD" w:rsidP="003645FD">
      <w:pPr>
        <w:autoSpaceDE w:val="0"/>
        <w:autoSpaceDN w:val="0"/>
        <w:adjustRightInd w:val="0"/>
        <w:spacing w:after="0" w:line="240" w:lineRule="auto"/>
        <w:jc w:val="both"/>
        <w:rPr>
          <w:rFonts w:ascii="TimesNewRomanPS-BoldItalicMT" w:hAnsi="TimesNewRomanPS-BoldItalicMT" w:cs="TimesNewRomanPS-BoldItalicMT"/>
          <w:b/>
          <w:bCs/>
          <w:i/>
          <w:iCs/>
          <w:color w:val="000000"/>
          <w:sz w:val="24"/>
          <w:szCs w:val="24"/>
        </w:rPr>
      </w:pPr>
      <w:r>
        <w:rPr>
          <w:rFonts w:ascii="TimesNewRomanPS-BoldMT" w:hAnsi="TimesNewRomanPS-BoldMT" w:cs="TimesNewRomanPS-BoldMT"/>
          <w:b/>
          <w:bCs/>
          <w:color w:val="000000"/>
          <w:sz w:val="24"/>
          <w:szCs w:val="24"/>
        </w:rPr>
        <w:t xml:space="preserve">5.5 </w:t>
      </w:r>
      <w:r>
        <w:rPr>
          <w:rFonts w:ascii="TimesNewRomanPS-BoldItalicMT" w:hAnsi="TimesNewRomanPS-BoldItalicMT" w:cs="TimesNewRomanPS-BoldItalicMT"/>
          <w:b/>
          <w:bCs/>
          <w:i/>
          <w:iCs/>
          <w:color w:val="000000"/>
          <w:sz w:val="24"/>
          <w:szCs w:val="24"/>
        </w:rPr>
        <w:t>Intensité et plafond de l'aide</w:t>
      </w:r>
    </w:p>
    <w:p w:rsidR="00A80CC3" w:rsidRDefault="00A80CC3"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L’intensité de l’aide est limitée à 100 % des coûts admissibles.</w:t>
      </w:r>
    </w:p>
    <w:p w:rsidR="00A80CC3" w:rsidRDefault="00A80CC3"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Une notification individuelle de l’aide à la Commission européenne est obligatoire lorsque le montant de</w:t>
      </w:r>
      <w:r w:rsidR="00A80CC3">
        <w:rPr>
          <w:rFonts w:ascii="TimesNewRomanPSMT" w:hAnsi="TimesNewRomanPSMT" w:cs="TimesNewRomanPSMT"/>
          <w:color w:val="000000"/>
        </w:rPr>
        <w:t xml:space="preserve"> </w:t>
      </w:r>
      <w:r>
        <w:rPr>
          <w:rFonts w:ascii="TimesNewRomanPSMT" w:hAnsi="TimesNewRomanPSMT" w:cs="TimesNewRomanPSMT"/>
          <w:color w:val="000000"/>
        </w:rPr>
        <w:t>l’aide est supérieur à 7 500 000 € par projet.</w:t>
      </w:r>
    </w:p>
    <w:p w:rsidR="003645FD" w:rsidRDefault="00A80CC3" w:rsidP="003645FD">
      <w:pPr>
        <w:autoSpaceDE w:val="0"/>
        <w:autoSpaceDN w:val="0"/>
        <w:adjustRightInd w:val="0"/>
        <w:spacing w:after="0" w:line="240" w:lineRule="auto"/>
        <w:jc w:val="both"/>
        <w:rPr>
          <w:rFonts w:ascii="TimesNewRomanPS-BoldItalicMT" w:hAnsi="TimesNewRomanPS-BoldItalicMT" w:cs="TimesNewRomanPS-BoldItalicMT"/>
          <w:b/>
          <w:bCs/>
          <w:i/>
          <w:iCs/>
          <w:color w:val="000000"/>
          <w:sz w:val="24"/>
          <w:szCs w:val="24"/>
        </w:rPr>
      </w:pPr>
      <w:r>
        <w:rPr>
          <w:rFonts w:ascii="LiberationSerif" w:hAnsi="LiberationSerif" w:cs="LiberationSerif"/>
          <w:color w:val="000000"/>
          <w:sz w:val="21"/>
          <w:szCs w:val="21"/>
        </w:rPr>
        <w:br/>
      </w:r>
      <w:r w:rsidR="003645FD">
        <w:rPr>
          <w:rFonts w:ascii="TimesNewRomanPS-BoldMT" w:hAnsi="TimesNewRomanPS-BoldMT" w:cs="TimesNewRomanPS-BoldMT"/>
          <w:b/>
          <w:bCs/>
          <w:color w:val="000000"/>
          <w:sz w:val="24"/>
          <w:szCs w:val="24"/>
        </w:rPr>
        <w:t xml:space="preserve">5.6 </w:t>
      </w:r>
      <w:r w:rsidR="003645FD">
        <w:rPr>
          <w:rFonts w:ascii="TimesNewRomanPS-BoldItalicMT" w:hAnsi="TimesNewRomanPS-BoldItalicMT" w:cs="TimesNewRomanPS-BoldItalicMT"/>
          <w:b/>
          <w:bCs/>
          <w:i/>
          <w:iCs/>
          <w:color w:val="000000"/>
          <w:sz w:val="24"/>
          <w:szCs w:val="24"/>
        </w:rPr>
        <w:t>Calcul de l'aide</w:t>
      </w: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Le calcul de l’aide est établi en proportion des coûts admissibles, dans le respect du taux plafond d’intensité</w:t>
      </w:r>
      <w:r w:rsidR="00A80CC3">
        <w:rPr>
          <w:rFonts w:ascii="TimesNewRomanPSMT" w:hAnsi="TimesNewRomanPSMT" w:cs="TimesNewRomanPSMT"/>
          <w:color w:val="000000"/>
        </w:rPr>
        <w:t xml:space="preserve"> </w:t>
      </w:r>
      <w:r>
        <w:rPr>
          <w:rFonts w:ascii="TimesNewRomanPSMT" w:hAnsi="TimesNewRomanPSMT" w:cs="TimesNewRomanPSMT"/>
          <w:color w:val="000000"/>
        </w:rPr>
        <w:t>d’aide autorisé.</w:t>
      </w:r>
    </w:p>
    <w:p w:rsidR="005136D5" w:rsidRDefault="005136D5"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Pour le calcul des aides, il convient de procéder en tenant compte des éléments suivants :</w:t>
      </w:r>
    </w:p>
    <w:p w:rsidR="003645FD" w:rsidRDefault="003645FD" w:rsidP="00A80CC3">
      <w:pPr>
        <w:pStyle w:val="Paragraphedeliste"/>
        <w:numPr>
          <w:ilvl w:val="0"/>
          <w:numId w:val="8"/>
        </w:numPr>
        <w:autoSpaceDE w:val="0"/>
        <w:autoSpaceDN w:val="0"/>
        <w:adjustRightInd w:val="0"/>
        <w:spacing w:after="0" w:line="240" w:lineRule="auto"/>
        <w:ind w:left="1068"/>
        <w:jc w:val="both"/>
        <w:rPr>
          <w:rFonts w:ascii="TimesNewRomanPSMT" w:hAnsi="TimesNewRomanPSMT" w:cs="TimesNewRomanPSMT"/>
          <w:color w:val="000000"/>
        </w:rPr>
      </w:pPr>
      <w:r>
        <w:rPr>
          <w:rFonts w:ascii="TimesNewRomanPSMT" w:hAnsi="TimesNewRomanPSMT" w:cs="TimesNewRomanPSMT"/>
          <w:color w:val="000000"/>
        </w:rPr>
        <w:t>les chiffres utilisés sont avant impôts ou prélèvements ;</w:t>
      </w:r>
    </w:p>
    <w:p w:rsidR="003645FD" w:rsidRDefault="003645FD" w:rsidP="00A80CC3">
      <w:pPr>
        <w:pStyle w:val="Paragraphedeliste"/>
        <w:numPr>
          <w:ilvl w:val="0"/>
          <w:numId w:val="8"/>
        </w:numPr>
        <w:autoSpaceDE w:val="0"/>
        <w:autoSpaceDN w:val="0"/>
        <w:adjustRightInd w:val="0"/>
        <w:spacing w:after="0" w:line="240" w:lineRule="auto"/>
        <w:ind w:left="1068"/>
        <w:jc w:val="both"/>
        <w:rPr>
          <w:rFonts w:ascii="TimesNewRomanPSMT" w:hAnsi="TimesNewRomanPSMT" w:cs="TimesNewRomanPSMT"/>
          <w:color w:val="000000"/>
        </w:rPr>
      </w:pPr>
      <w:r>
        <w:rPr>
          <w:rFonts w:ascii="TimesNewRomanPSMT" w:hAnsi="TimesNewRomanPSMT" w:cs="TimesNewRomanPSMT"/>
          <w:color w:val="000000"/>
        </w:rPr>
        <w:t>la taxe sur la valeur ajoutée (TVA) est exclue du bénéfice de l’aide, sauf si elle est non récupérable</w:t>
      </w:r>
      <w:r w:rsidR="00A80CC3">
        <w:rPr>
          <w:rFonts w:ascii="TimesNewRomanPSMT" w:hAnsi="TimesNewRomanPSMT" w:cs="TimesNewRomanPSMT"/>
          <w:color w:val="000000"/>
        </w:rPr>
        <w:t xml:space="preserve"> </w:t>
      </w:r>
      <w:r>
        <w:rPr>
          <w:rFonts w:ascii="TimesNewRomanPSMT" w:hAnsi="TimesNewRomanPSMT" w:cs="TimesNewRomanPSMT"/>
          <w:color w:val="000000"/>
        </w:rPr>
        <w:t>en vertu de la législati</w:t>
      </w:r>
      <w:r w:rsidR="007A5A95">
        <w:rPr>
          <w:rFonts w:ascii="TimesNewRomanPSMT" w:hAnsi="TimesNewRomanPSMT" w:cs="TimesNewRomanPSMT"/>
          <w:color w:val="000000"/>
        </w:rPr>
        <w:t>on nationale en matière de TVA.</w:t>
      </w:r>
    </w:p>
    <w:p w:rsidR="0083118E" w:rsidRDefault="0083118E" w:rsidP="0083118E">
      <w:pPr>
        <w:autoSpaceDE w:val="0"/>
        <w:autoSpaceDN w:val="0"/>
        <w:adjustRightInd w:val="0"/>
        <w:spacing w:after="0" w:line="240" w:lineRule="auto"/>
        <w:jc w:val="both"/>
        <w:rPr>
          <w:rFonts w:ascii="TimesNewRomanPSMT" w:hAnsi="TimesNewRomanPSMT" w:cs="TimesNewRomanPSMT"/>
          <w:color w:val="000000"/>
        </w:rPr>
      </w:pPr>
    </w:p>
    <w:p w:rsidR="003645FD" w:rsidRPr="0083118E" w:rsidRDefault="00164A87" w:rsidP="0083118E">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Les coûts admissibles, ventilés par poste,</w:t>
      </w:r>
      <w:r w:rsidRPr="0083118E">
        <w:rPr>
          <w:rFonts w:ascii="TimesNewRomanPSMT" w:hAnsi="TimesNewRomanPSMT" w:cs="TimesNewRomanPSMT"/>
          <w:color w:val="000000"/>
        </w:rPr>
        <w:t xml:space="preserve"> </w:t>
      </w:r>
      <w:r w:rsidR="003645FD" w:rsidRPr="0083118E">
        <w:rPr>
          <w:rFonts w:ascii="TimesNewRomanPSMT" w:hAnsi="TimesNewRomanPSMT" w:cs="TimesNewRomanPSMT"/>
          <w:color w:val="000000"/>
        </w:rPr>
        <w:t>sont étayés de pièces justificatives qui doivent être claires, spécifiques et</w:t>
      </w:r>
      <w:r w:rsidR="009B2AB5" w:rsidRPr="0083118E">
        <w:rPr>
          <w:rFonts w:ascii="TimesNewRomanPSMT" w:hAnsi="TimesNewRomanPSMT" w:cs="TimesNewRomanPSMT"/>
          <w:color w:val="000000"/>
        </w:rPr>
        <w:t xml:space="preserve"> </w:t>
      </w:r>
      <w:r w:rsidR="003645FD" w:rsidRPr="0083118E">
        <w:rPr>
          <w:rFonts w:ascii="TimesNewRomanPSMT" w:hAnsi="TimesNewRomanPSMT" w:cs="TimesNewRomanPSMT"/>
          <w:color w:val="000000"/>
        </w:rPr>
        <w:t>contemporaines des faits.</w:t>
      </w:r>
      <w:r w:rsidR="00CC698D">
        <w:rPr>
          <w:rFonts w:ascii="TimesNewRomanPSMT" w:hAnsi="TimesNewRomanPSMT" w:cs="TimesNewRomanPSMT"/>
          <w:color w:val="000000"/>
        </w:rPr>
        <w:t xml:space="preserve"> </w:t>
      </w:r>
    </w:p>
    <w:p w:rsidR="009B2AB5" w:rsidRDefault="009B2AB5"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BoldItalicMT" w:hAnsi="TimesNewRomanPS-BoldItalicMT" w:cs="TimesNewRomanPS-BoldItalicMT"/>
          <w:b/>
          <w:bCs/>
          <w:i/>
          <w:iCs/>
          <w:color w:val="000000"/>
          <w:sz w:val="24"/>
          <w:szCs w:val="24"/>
        </w:rPr>
      </w:pPr>
      <w:r>
        <w:rPr>
          <w:rFonts w:ascii="TimesNewRomanPS-BoldItalicMT" w:hAnsi="TimesNewRomanPS-BoldItalicMT" w:cs="TimesNewRomanPS-BoldItalicMT"/>
          <w:b/>
          <w:bCs/>
          <w:i/>
          <w:iCs/>
          <w:color w:val="000000"/>
          <w:sz w:val="24"/>
          <w:szCs w:val="24"/>
        </w:rPr>
        <w:t>5.7 Publicité préalable du projet bénéficiant de l'aide</w:t>
      </w:r>
    </w:p>
    <w:p w:rsidR="009B2AB5" w:rsidRDefault="009B2AB5"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Avant la date de début du projet bénéficiant de l’aide, les informations suivantes sont publiées sur internet :</w:t>
      </w:r>
    </w:p>
    <w:p w:rsidR="003645FD" w:rsidRPr="0083118E" w:rsidRDefault="003645FD" w:rsidP="0083118E">
      <w:pPr>
        <w:pStyle w:val="Paragraphedeliste"/>
        <w:numPr>
          <w:ilvl w:val="0"/>
          <w:numId w:val="11"/>
        </w:numPr>
        <w:autoSpaceDE w:val="0"/>
        <w:autoSpaceDN w:val="0"/>
        <w:adjustRightInd w:val="0"/>
        <w:spacing w:after="0" w:line="240" w:lineRule="auto"/>
        <w:jc w:val="both"/>
        <w:rPr>
          <w:rFonts w:ascii="TimesNewRomanPSMT" w:hAnsi="TimesNewRomanPSMT" w:cs="TimesNewRomanPSMT"/>
          <w:color w:val="000000"/>
        </w:rPr>
      </w:pPr>
      <w:r w:rsidRPr="0083118E">
        <w:rPr>
          <w:rFonts w:ascii="TimesNewRomanPSMT" w:hAnsi="TimesNewRomanPSMT" w:cs="TimesNewRomanPSMT"/>
          <w:color w:val="000000"/>
        </w:rPr>
        <w:t xml:space="preserve">la mise en </w:t>
      </w:r>
      <w:r w:rsidR="009B2AB5" w:rsidRPr="0083118E">
        <w:rPr>
          <w:rFonts w:ascii="TimesNewRomanPSMT" w:hAnsi="TimesNewRomanPSMT" w:cs="TimesNewRomanPSMT"/>
          <w:color w:val="000000"/>
        </w:rPr>
        <w:t xml:space="preserve">œuvre </w:t>
      </w:r>
      <w:r w:rsidRPr="0083118E">
        <w:rPr>
          <w:rFonts w:ascii="TimesNewRomanPSMT" w:hAnsi="TimesNewRomanPSMT" w:cs="TimesNewRomanPSMT"/>
          <w:color w:val="000000"/>
        </w:rPr>
        <w:t>effective du projet bénéficiant de l'aide ;</w:t>
      </w:r>
    </w:p>
    <w:p w:rsidR="003645FD" w:rsidRPr="0083118E" w:rsidRDefault="003645FD" w:rsidP="0083118E">
      <w:pPr>
        <w:pStyle w:val="Paragraphedeliste"/>
        <w:numPr>
          <w:ilvl w:val="0"/>
          <w:numId w:val="11"/>
        </w:numPr>
        <w:autoSpaceDE w:val="0"/>
        <w:autoSpaceDN w:val="0"/>
        <w:adjustRightInd w:val="0"/>
        <w:spacing w:after="0" w:line="240" w:lineRule="auto"/>
        <w:jc w:val="both"/>
        <w:rPr>
          <w:rFonts w:ascii="TimesNewRomanPSMT" w:hAnsi="TimesNewRomanPSMT" w:cs="TimesNewRomanPSMT"/>
          <w:color w:val="000000"/>
        </w:rPr>
      </w:pPr>
      <w:r w:rsidRPr="0083118E">
        <w:rPr>
          <w:rFonts w:ascii="TimesNewRomanPSMT" w:hAnsi="TimesNewRomanPSMT" w:cs="TimesNewRomanPSMT"/>
          <w:color w:val="000000"/>
        </w:rPr>
        <w:t>les objectifs du projet bénéficiant de l’aide ;</w:t>
      </w:r>
    </w:p>
    <w:p w:rsidR="003645FD" w:rsidRPr="0083118E" w:rsidRDefault="003645FD" w:rsidP="0083118E">
      <w:pPr>
        <w:pStyle w:val="Paragraphedeliste"/>
        <w:numPr>
          <w:ilvl w:val="0"/>
          <w:numId w:val="11"/>
        </w:numPr>
        <w:autoSpaceDE w:val="0"/>
        <w:autoSpaceDN w:val="0"/>
        <w:adjustRightInd w:val="0"/>
        <w:spacing w:after="0" w:line="240" w:lineRule="auto"/>
        <w:jc w:val="both"/>
        <w:rPr>
          <w:rFonts w:ascii="TimesNewRomanPSMT" w:hAnsi="TimesNewRomanPSMT" w:cs="TimesNewRomanPSMT"/>
          <w:color w:val="000000"/>
        </w:rPr>
      </w:pPr>
      <w:r w:rsidRPr="0083118E">
        <w:rPr>
          <w:rFonts w:ascii="TimesNewRomanPSMT" w:hAnsi="TimesNewRomanPSMT" w:cs="TimesNewRomanPSMT"/>
          <w:color w:val="000000"/>
        </w:rPr>
        <w:t>une date approximative de publication des résultats attendus du projet bénéficiant de l’aide</w:t>
      </w:r>
      <w:r w:rsidR="009B2AB5" w:rsidRPr="0083118E">
        <w:rPr>
          <w:rFonts w:ascii="TimesNewRomanPSMT" w:hAnsi="TimesNewRomanPSMT" w:cs="TimesNewRomanPSMT"/>
          <w:color w:val="000000"/>
        </w:rPr>
        <w:t xml:space="preserve"> </w:t>
      </w:r>
      <w:r w:rsidRPr="0083118E">
        <w:rPr>
          <w:rFonts w:ascii="TimesNewRomanPSMT" w:hAnsi="TimesNewRomanPSMT" w:cs="TimesNewRomanPSMT"/>
          <w:color w:val="000000"/>
        </w:rPr>
        <w:t>;</w:t>
      </w:r>
    </w:p>
    <w:p w:rsidR="003645FD" w:rsidRPr="0083118E" w:rsidRDefault="003645FD" w:rsidP="0083118E">
      <w:pPr>
        <w:pStyle w:val="Paragraphedeliste"/>
        <w:numPr>
          <w:ilvl w:val="0"/>
          <w:numId w:val="11"/>
        </w:numPr>
        <w:autoSpaceDE w:val="0"/>
        <w:autoSpaceDN w:val="0"/>
        <w:adjustRightInd w:val="0"/>
        <w:spacing w:after="0" w:line="240" w:lineRule="auto"/>
        <w:jc w:val="both"/>
        <w:rPr>
          <w:rFonts w:ascii="TimesNewRomanPSMT" w:hAnsi="TimesNewRomanPSMT" w:cs="TimesNewRomanPSMT"/>
          <w:color w:val="000000"/>
        </w:rPr>
      </w:pPr>
      <w:r w:rsidRPr="0083118E">
        <w:rPr>
          <w:rFonts w:ascii="TimesNewRomanPSMT" w:hAnsi="TimesNewRomanPSMT" w:cs="TimesNewRomanPSMT"/>
          <w:color w:val="000000"/>
        </w:rPr>
        <w:t>l’adresse de publication des résultats attendus du projet bénéficiant de l'aide sur l’internet ;</w:t>
      </w:r>
    </w:p>
    <w:p w:rsidR="003645FD" w:rsidRPr="0083118E" w:rsidRDefault="003645FD" w:rsidP="0083118E">
      <w:pPr>
        <w:pStyle w:val="Paragraphedeliste"/>
        <w:numPr>
          <w:ilvl w:val="0"/>
          <w:numId w:val="11"/>
        </w:numPr>
        <w:autoSpaceDE w:val="0"/>
        <w:autoSpaceDN w:val="0"/>
        <w:adjustRightInd w:val="0"/>
        <w:spacing w:after="0" w:line="240" w:lineRule="auto"/>
        <w:jc w:val="both"/>
        <w:rPr>
          <w:rFonts w:ascii="TimesNewRomanPSMT" w:hAnsi="TimesNewRomanPSMT" w:cs="TimesNewRomanPSMT"/>
          <w:color w:val="000000"/>
        </w:rPr>
      </w:pPr>
      <w:r w:rsidRPr="0083118E">
        <w:rPr>
          <w:rFonts w:ascii="TimesNewRomanPSMT" w:hAnsi="TimesNewRomanPSMT" w:cs="TimesNewRomanPSMT"/>
          <w:color w:val="000000"/>
        </w:rPr>
        <w:t>une mention signalant que les résultats du projet bénéficiant de l’aide seront mis gratuitement</w:t>
      </w:r>
      <w:r w:rsidR="009B2AB5" w:rsidRPr="0083118E">
        <w:rPr>
          <w:rFonts w:ascii="TimesNewRomanPSMT" w:hAnsi="TimesNewRomanPSMT" w:cs="TimesNewRomanPSMT"/>
          <w:color w:val="000000"/>
        </w:rPr>
        <w:t xml:space="preserve"> </w:t>
      </w:r>
      <w:r w:rsidRPr="0083118E">
        <w:rPr>
          <w:rFonts w:ascii="TimesNewRomanPSMT" w:hAnsi="TimesNewRomanPSMT" w:cs="TimesNewRomanPSMT"/>
          <w:color w:val="000000"/>
        </w:rPr>
        <w:t>à la disposition de toutes les entreprises qui exercent des activités dans le secteur ou le sous</w:t>
      </w:r>
      <w:r w:rsidR="009B2AB5" w:rsidRPr="0083118E">
        <w:rPr>
          <w:rFonts w:ascii="TimesNewRomanPSMT" w:hAnsi="TimesNewRomanPSMT" w:cs="TimesNewRomanPSMT"/>
          <w:color w:val="000000"/>
        </w:rPr>
        <w:t>-</w:t>
      </w:r>
      <w:r w:rsidRPr="0083118E">
        <w:rPr>
          <w:rFonts w:ascii="TimesNewRomanPSMT" w:hAnsi="TimesNewRomanPSMT" w:cs="TimesNewRomanPSMT"/>
          <w:color w:val="000000"/>
        </w:rPr>
        <w:t>secteur</w:t>
      </w:r>
      <w:r w:rsidR="009B2AB5" w:rsidRPr="0083118E">
        <w:rPr>
          <w:rFonts w:ascii="TimesNewRomanPSMT" w:hAnsi="TimesNewRomanPSMT" w:cs="TimesNewRomanPSMT"/>
          <w:color w:val="000000"/>
        </w:rPr>
        <w:t xml:space="preserve"> </w:t>
      </w:r>
      <w:r w:rsidRPr="0083118E">
        <w:rPr>
          <w:rFonts w:ascii="TimesNewRomanPSMT" w:hAnsi="TimesNewRomanPSMT" w:cs="TimesNewRomanPSMT"/>
          <w:color w:val="000000"/>
        </w:rPr>
        <w:t>agricole et forestier particulier concerné.</w:t>
      </w:r>
    </w:p>
    <w:p w:rsidR="009B2AB5" w:rsidRDefault="009B2AB5" w:rsidP="003645FD">
      <w:pPr>
        <w:autoSpaceDE w:val="0"/>
        <w:autoSpaceDN w:val="0"/>
        <w:adjustRightInd w:val="0"/>
        <w:spacing w:after="0" w:line="240" w:lineRule="auto"/>
        <w:jc w:val="both"/>
        <w:rPr>
          <w:rFonts w:ascii="TimesNewRomanPSMT" w:hAnsi="TimesNewRomanPSMT" w:cs="TimesNewRomanPSMT"/>
          <w:color w:val="000000"/>
        </w:rPr>
      </w:pPr>
    </w:p>
    <w:p w:rsidR="00315193" w:rsidRDefault="00315193" w:rsidP="003645FD">
      <w:pPr>
        <w:autoSpaceDE w:val="0"/>
        <w:autoSpaceDN w:val="0"/>
        <w:adjustRightInd w:val="0"/>
        <w:spacing w:after="0" w:line="240" w:lineRule="auto"/>
        <w:jc w:val="both"/>
        <w:rPr>
          <w:rFonts w:ascii="TimesNewRomanPSMT" w:hAnsi="TimesNewRomanPSMT" w:cs="TimesNewRomanPSMT"/>
          <w:color w:val="000000"/>
        </w:rPr>
      </w:pPr>
      <w:r w:rsidRPr="00315193">
        <w:rPr>
          <w:rFonts w:ascii="TimesNewRomanPSMT" w:hAnsi="TimesNewRomanPSMT" w:cs="TimesNewRomanPSMT"/>
          <w:color w:val="000000"/>
        </w:rPr>
        <w:t xml:space="preserve">Sans préjudice des dispositions relatives à la protection de la propriété intellectuelle, les résultats synthétiques du projet bénéficiant du subside sont publiés sur internet à partir de la date d'achèvement du projet ou de la date à laquelle le rapport de synthèse </w:t>
      </w:r>
      <w:r>
        <w:rPr>
          <w:rFonts w:ascii="TimesNewRomanPSMT" w:hAnsi="TimesNewRomanPSMT" w:cs="TimesNewRomanPSMT"/>
          <w:color w:val="000000"/>
        </w:rPr>
        <w:t>est validé par un</w:t>
      </w:r>
      <w:r w:rsidRPr="00315193">
        <w:rPr>
          <w:rFonts w:ascii="TimesNewRomanPSMT" w:hAnsi="TimesNewRomanPSMT" w:cs="TimesNewRomanPSMT"/>
          <w:color w:val="000000"/>
        </w:rPr>
        <w:t xml:space="preserve"> Comité de suivi, selon l'événement qui se produit en premier. </w:t>
      </w:r>
      <w:r>
        <w:rPr>
          <w:rFonts w:ascii="TimesNewRomanPSMT" w:hAnsi="TimesNewRomanPSMT" w:cs="TimesNewRomanPSMT"/>
          <w:color w:val="000000"/>
        </w:rPr>
        <w:t>Les résultats restent consultables sur internet pendant une période d’au moins 5 ans à compter de la date d’achèvement du projet bénéficiant de l’aide.</w:t>
      </w:r>
    </w:p>
    <w:p w:rsidR="0083118E" w:rsidRDefault="0083118E"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6. Montant maximal du régime</w:t>
      </w:r>
      <w:r w:rsidR="001B0432">
        <w:rPr>
          <w:rFonts w:ascii="TimesNewRomanPS-BoldMT" w:hAnsi="TimesNewRomanPS-BoldMT" w:cs="TimesNewRomanPS-BoldMT"/>
          <w:b/>
          <w:bCs/>
          <w:color w:val="000000"/>
          <w:sz w:val="28"/>
          <w:szCs w:val="28"/>
        </w:rPr>
        <w:t xml:space="preserve"> d’aide</w:t>
      </w:r>
    </w:p>
    <w:p w:rsidR="0083118E" w:rsidRDefault="0083118E"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 xml:space="preserve">Le montant maximal </w:t>
      </w:r>
      <w:r w:rsidR="00AE1B31">
        <w:rPr>
          <w:rFonts w:ascii="TimesNewRomanPSMT" w:hAnsi="TimesNewRomanPSMT" w:cs="TimesNewRomanPSMT"/>
          <w:color w:val="000000"/>
        </w:rPr>
        <w:t xml:space="preserve">du présent régime cadre est de </w:t>
      </w:r>
      <w:r w:rsidR="00956296">
        <w:rPr>
          <w:rFonts w:ascii="TimesNewRomanPSMT" w:hAnsi="TimesNewRomanPSMT" w:cs="TimesNewRomanPSMT"/>
          <w:color w:val="000000"/>
        </w:rPr>
        <w:t>7</w:t>
      </w:r>
      <w:r>
        <w:rPr>
          <w:rFonts w:ascii="TimesNewRomanPSMT" w:hAnsi="TimesNewRomanPSMT" w:cs="TimesNewRomanPSMT"/>
          <w:color w:val="000000"/>
        </w:rPr>
        <w:t>0 M€.</w:t>
      </w:r>
    </w:p>
    <w:p w:rsidR="0083118E" w:rsidRDefault="0083118E"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lastRenderedPageBreak/>
        <w:t>7. Règles de cumul</w:t>
      </w:r>
    </w:p>
    <w:p w:rsidR="0083118E" w:rsidRDefault="0083118E"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Afin de s’assurer que les seuils de notification individuels et les intensités d’aide maximales sont respectés, il</w:t>
      </w:r>
      <w:r w:rsidR="0083118E">
        <w:rPr>
          <w:rFonts w:ascii="TimesNewRomanPSMT" w:hAnsi="TimesNewRomanPSMT" w:cs="TimesNewRomanPSMT"/>
          <w:color w:val="000000"/>
        </w:rPr>
        <w:t xml:space="preserve"> </w:t>
      </w:r>
      <w:r>
        <w:rPr>
          <w:rFonts w:ascii="TimesNewRomanPSMT" w:hAnsi="TimesNewRomanPSMT" w:cs="TimesNewRomanPSMT"/>
          <w:color w:val="000000"/>
        </w:rPr>
        <w:t>convient de tenir compte du montant total d'aides d’</w:t>
      </w:r>
      <w:r w:rsidR="0083118E">
        <w:rPr>
          <w:rFonts w:ascii="TimesNewRomanPSMT" w:hAnsi="TimesNewRomanPSMT" w:cs="TimesNewRomanPSMT"/>
          <w:color w:val="000000"/>
        </w:rPr>
        <w:t xml:space="preserve">Etat accordées en </w:t>
      </w:r>
      <w:r>
        <w:rPr>
          <w:rFonts w:ascii="TimesNewRomanPSMT" w:hAnsi="TimesNewRomanPSMT" w:cs="TimesNewRomanPSMT"/>
          <w:color w:val="000000"/>
        </w:rPr>
        <w:t>faveur de l'activité ou du projet</w:t>
      </w:r>
      <w:r w:rsidR="0083118E">
        <w:rPr>
          <w:rFonts w:ascii="TimesNewRomanPSMT" w:hAnsi="TimesNewRomanPSMT" w:cs="TimesNewRomanPSMT"/>
          <w:color w:val="000000"/>
        </w:rPr>
        <w:t xml:space="preserve"> </w:t>
      </w:r>
      <w:r>
        <w:rPr>
          <w:rFonts w:ascii="TimesNewRomanPSMT" w:hAnsi="TimesNewRomanPSMT" w:cs="TimesNewRomanPSMT"/>
          <w:color w:val="000000"/>
        </w:rPr>
        <w:t>considéré, que ces aides proviennent de sources locales, régionales, nationales ou européennes.</w:t>
      </w:r>
    </w:p>
    <w:p w:rsidR="0083118E" w:rsidRDefault="0083118E"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Tout financement de l'Union géré au niveau central par les institutions, les agences, des entreprises</w:t>
      </w:r>
      <w:r w:rsidR="0083118E">
        <w:rPr>
          <w:rFonts w:ascii="TimesNewRomanPSMT" w:hAnsi="TimesNewRomanPSMT" w:cs="TimesNewRomanPSMT"/>
          <w:color w:val="000000"/>
        </w:rPr>
        <w:t xml:space="preserve"> </w:t>
      </w:r>
      <w:r>
        <w:rPr>
          <w:rFonts w:ascii="TimesNewRomanPSMT" w:hAnsi="TimesNewRomanPSMT" w:cs="TimesNewRomanPSMT"/>
          <w:color w:val="000000"/>
        </w:rPr>
        <w:t>communes ou d'autres organes de l'Union, et qui n'est contrôlé ni directement ni indirectement par les États</w:t>
      </w:r>
      <w:r w:rsidR="0083118E">
        <w:rPr>
          <w:rFonts w:ascii="TimesNewRomanPSMT" w:hAnsi="TimesNewRomanPSMT" w:cs="TimesNewRomanPSMT"/>
          <w:color w:val="000000"/>
        </w:rPr>
        <w:t xml:space="preserve"> </w:t>
      </w:r>
      <w:r>
        <w:rPr>
          <w:rFonts w:ascii="TimesNewRomanPSMT" w:hAnsi="TimesNewRomanPSMT" w:cs="TimesNewRomanPSMT"/>
          <w:color w:val="000000"/>
        </w:rPr>
        <w:t>membres ne constitue pas une aide d'État. Lorsqu'un tel financement de l'Union est combiné avec une aide</w:t>
      </w:r>
      <w:r w:rsidR="0083118E">
        <w:rPr>
          <w:rFonts w:ascii="TimesNewRomanPSMT" w:hAnsi="TimesNewRomanPSMT" w:cs="TimesNewRomanPSMT"/>
          <w:color w:val="000000"/>
        </w:rPr>
        <w:t xml:space="preserve"> </w:t>
      </w:r>
      <w:r>
        <w:rPr>
          <w:rFonts w:ascii="TimesNewRomanPSMT" w:hAnsi="TimesNewRomanPSMT" w:cs="TimesNewRomanPSMT"/>
          <w:color w:val="000000"/>
        </w:rPr>
        <w:t>d'État, il convient que seule cette dernière soit prise en compte pour déterminer si les seuils de notification et</w:t>
      </w:r>
      <w:r w:rsidR="0083118E">
        <w:rPr>
          <w:rFonts w:ascii="TimesNewRomanPSMT" w:hAnsi="TimesNewRomanPSMT" w:cs="TimesNewRomanPSMT"/>
          <w:color w:val="000000"/>
        </w:rPr>
        <w:t xml:space="preserve"> </w:t>
      </w:r>
      <w:r>
        <w:rPr>
          <w:rFonts w:ascii="TimesNewRomanPSMT" w:hAnsi="TimesNewRomanPSMT" w:cs="TimesNewRomanPSMT"/>
          <w:color w:val="000000"/>
        </w:rPr>
        <w:t>les intensités d'aide maximales sont respectés, pour autant que le montant total du financement public</w:t>
      </w:r>
      <w:r w:rsidR="0083118E">
        <w:rPr>
          <w:rFonts w:ascii="TimesNewRomanPSMT" w:hAnsi="TimesNewRomanPSMT" w:cs="TimesNewRomanPSMT"/>
          <w:color w:val="000000"/>
        </w:rPr>
        <w:t xml:space="preserve"> </w:t>
      </w:r>
      <w:r>
        <w:rPr>
          <w:rFonts w:ascii="TimesNewRomanPSMT" w:hAnsi="TimesNewRomanPSMT" w:cs="TimesNewRomanPSMT"/>
          <w:color w:val="000000"/>
        </w:rPr>
        <w:t>octroyé pour les mêmes coûts admissibles n'excède pas le taux de financement le plus favorable prévu par les</w:t>
      </w:r>
      <w:r w:rsidR="0083118E">
        <w:rPr>
          <w:rFonts w:ascii="TimesNewRomanPSMT" w:hAnsi="TimesNewRomanPSMT" w:cs="TimesNewRomanPSMT"/>
          <w:color w:val="000000"/>
        </w:rPr>
        <w:t xml:space="preserve"> </w:t>
      </w:r>
      <w:r>
        <w:rPr>
          <w:rFonts w:ascii="TimesNewRomanPSMT" w:hAnsi="TimesNewRomanPSMT" w:cs="TimesNewRomanPSMT"/>
          <w:color w:val="000000"/>
        </w:rPr>
        <w:t>règles applicables du droit de l'Union.</w:t>
      </w:r>
    </w:p>
    <w:p w:rsidR="0083118E" w:rsidRDefault="0083118E"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Les aides octroyées sur la base du présent régime sont cumulables avec :</w:t>
      </w:r>
    </w:p>
    <w:p w:rsidR="003645FD" w:rsidRPr="007A5A95" w:rsidRDefault="003645FD" w:rsidP="007A5A95">
      <w:pPr>
        <w:pStyle w:val="Paragraphedeliste"/>
        <w:numPr>
          <w:ilvl w:val="0"/>
          <w:numId w:val="11"/>
        </w:numPr>
        <w:autoSpaceDE w:val="0"/>
        <w:autoSpaceDN w:val="0"/>
        <w:adjustRightInd w:val="0"/>
        <w:spacing w:after="0" w:line="240" w:lineRule="auto"/>
        <w:jc w:val="both"/>
        <w:rPr>
          <w:rFonts w:ascii="TimesNewRomanPSMT" w:hAnsi="TimesNewRomanPSMT" w:cs="TimesNewRomanPSMT"/>
          <w:color w:val="000000"/>
        </w:rPr>
      </w:pPr>
      <w:r w:rsidRPr="007A5A95">
        <w:rPr>
          <w:rFonts w:ascii="TimesNewRomanPSMT" w:hAnsi="TimesNewRomanPSMT" w:cs="TimesNewRomanPSMT"/>
          <w:color w:val="000000"/>
        </w:rPr>
        <w:t>toute autre aide dans la mesure où cette aide porte sur des coûts admissibles identifiables différents ;</w:t>
      </w:r>
    </w:p>
    <w:p w:rsidR="003645FD" w:rsidRPr="007A5A95" w:rsidRDefault="003645FD" w:rsidP="007A5A95">
      <w:pPr>
        <w:pStyle w:val="Paragraphedeliste"/>
        <w:numPr>
          <w:ilvl w:val="0"/>
          <w:numId w:val="11"/>
        </w:numPr>
        <w:autoSpaceDE w:val="0"/>
        <w:autoSpaceDN w:val="0"/>
        <w:adjustRightInd w:val="0"/>
        <w:spacing w:after="0" w:line="240" w:lineRule="auto"/>
        <w:jc w:val="both"/>
        <w:rPr>
          <w:rFonts w:ascii="TimesNewRomanPSMT" w:hAnsi="TimesNewRomanPSMT" w:cs="TimesNewRomanPSMT"/>
          <w:color w:val="000000"/>
        </w:rPr>
      </w:pPr>
      <w:r w:rsidRPr="007A5A95">
        <w:rPr>
          <w:rFonts w:ascii="TimesNewRomanPSMT" w:hAnsi="TimesNewRomanPSMT" w:cs="TimesNewRomanPSMT"/>
          <w:color w:val="000000"/>
        </w:rPr>
        <w:t>toute autre aide d'État portant sur les mêmes coûts admissibles, se chevauchant en partie</w:t>
      </w:r>
      <w:r w:rsidR="0083118E" w:rsidRPr="007A5A95">
        <w:rPr>
          <w:rFonts w:ascii="TimesNewRomanPSMT" w:hAnsi="TimesNewRomanPSMT" w:cs="TimesNewRomanPSMT"/>
          <w:color w:val="000000"/>
        </w:rPr>
        <w:t xml:space="preserve"> </w:t>
      </w:r>
      <w:r w:rsidRPr="007A5A95">
        <w:rPr>
          <w:rFonts w:ascii="TimesNewRomanPSMT" w:hAnsi="TimesNewRomanPSMT" w:cs="TimesNewRomanPSMT"/>
          <w:color w:val="000000"/>
        </w:rPr>
        <w:t>ou</w:t>
      </w:r>
      <w:r w:rsidR="0083118E" w:rsidRPr="007A5A95">
        <w:rPr>
          <w:rFonts w:ascii="TimesNewRomanPSMT" w:hAnsi="TimesNewRomanPSMT" w:cs="TimesNewRomanPSMT"/>
          <w:color w:val="000000"/>
        </w:rPr>
        <w:t xml:space="preserve"> </w:t>
      </w:r>
      <w:r w:rsidRPr="007A5A95">
        <w:rPr>
          <w:rFonts w:ascii="TimesNewRomanPSMT" w:hAnsi="TimesNewRomanPSMT" w:cs="TimesNewRomanPSMT"/>
          <w:color w:val="000000"/>
        </w:rPr>
        <w:t>totalement, uniquement dans le cas où ce cumul ne conduit pas à un dépassement de l'intensité ou du</w:t>
      </w:r>
      <w:r w:rsidR="0083118E" w:rsidRPr="007A5A95">
        <w:rPr>
          <w:rFonts w:ascii="TimesNewRomanPSMT" w:hAnsi="TimesNewRomanPSMT" w:cs="TimesNewRomanPSMT"/>
          <w:color w:val="000000"/>
        </w:rPr>
        <w:t xml:space="preserve"> </w:t>
      </w:r>
      <w:r w:rsidRPr="007A5A95">
        <w:rPr>
          <w:rFonts w:ascii="TimesNewRomanPSMT" w:hAnsi="TimesNewRomanPSMT" w:cs="TimesNewRomanPSMT"/>
          <w:color w:val="000000"/>
        </w:rPr>
        <w:t>montant d'aide les plus élevés applicables à ces aides en vertu du règlement n° 702/2014.</w:t>
      </w:r>
    </w:p>
    <w:p w:rsidR="0083118E" w:rsidRDefault="0083118E"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Les aides dont les coûts admissibles ne sont pas identifiables peuvent être cumulées avec d'autres aides d'État</w:t>
      </w:r>
      <w:r w:rsidR="0083118E">
        <w:rPr>
          <w:rFonts w:ascii="TimesNewRomanPSMT" w:hAnsi="TimesNewRomanPSMT" w:cs="TimesNewRomanPSMT"/>
          <w:color w:val="000000"/>
        </w:rPr>
        <w:t xml:space="preserve"> </w:t>
      </w:r>
      <w:r>
        <w:rPr>
          <w:rFonts w:ascii="TimesNewRomanPSMT" w:hAnsi="TimesNewRomanPSMT" w:cs="TimesNewRomanPSMT"/>
          <w:color w:val="000000"/>
        </w:rPr>
        <w:t>dont les coûts admissibles ne sont pas identifiables, à concurrence du seuil de financement total applicable le</w:t>
      </w:r>
      <w:r w:rsidR="0083118E">
        <w:rPr>
          <w:rFonts w:ascii="TimesNewRomanPSMT" w:hAnsi="TimesNewRomanPSMT" w:cs="TimesNewRomanPSMT"/>
          <w:color w:val="000000"/>
        </w:rPr>
        <w:t xml:space="preserve"> </w:t>
      </w:r>
      <w:r>
        <w:rPr>
          <w:rFonts w:ascii="TimesNewRomanPSMT" w:hAnsi="TimesNewRomanPSMT" w:cs="TimesNewRomanPSMT"/>
          <w:color w:val="000000"/>
        </w:rPr>
        <w:t>plus élevé fixé, dans les circonstances propres à chaque cas, par le présent régime, par le règlement</w:t>
      </w:r>
      <w:r w:rsidR="0083118E">
        <w:rPr>
          <w:rFonts w:ascii="TimesNewRomanPSMT" w:hAnsi="TimesNewRomanPSMT" w:cs="TimesNewRomanPSMT"/>
          <w:color w:val="000000"/>
        </w:rPr>
        <w:t xml:space="preserve"> </w:t>
      </w:r>
      <w:r>
        <w:rPr>
          <w:rFonts w:ascii="TimesNewRomanPSMT" w:hAnsi="TimesNewRomanPSMT" w:cs="TimesNewRomanPSMT"/>
          <w:color w:val="000000"/>
        </w:rPr>
        <w:t>n° 702/2014 du 25 juin 2014 ou par un autre règlement d'exemption par catégorie ou par une décision</w:t>
      </w:r>
      <w:r w:rsidR="0083118E">
        <w:rPr>
          <w:rFonts w:ascii="TimesNewRomanPSMT" w:hAnsi="TimesNewRomanPSMT" w:cs="TimesNewRomanPSMT"/>
          <w:color w:val="000000"/>
        </w:rPr>
        <w:t xml:space="preserve"> </w:t>
      </w:r>
      <w:r>
        <w:rPr>
          <w:rFonts w:ascii="TimesNewRomanPSMT" w:hAnsi="TimesNewRomanPSMT" w:cs="TimesNewRomanPSMT"/>
          <w:color w:val="000000"/>
        </w:rPr>
        <w:t>adoptée par la Commission.</w:t>
      </w:r>
    </w:p>
    <w:p w:rsidR="0083118E" w:rsidRDefault="0083118E"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 xml:space="preserve">L'aide octroyée au titre du présent régime ne peut être cumulée avec des aides </w:t>
      </w:r>
      <w:r>
        <w:rPr>
          <w:rFonts w:ascii="TimesNewRomanPS-ItalicMT" w:hAnsi="TimesNewRomanPS-ItalicMT" w:cs="TimesNewRomanPS-ItalicMT"/>
          <w:i/>
          <w:iCs/>
          <w:color w:val="000000"/>
        </w:rPr>
        <w:t xml:space="preserve">de </w:t>
      </w:r>
      <w:proofErr w:type="spellStart"/>
      <w:r>
        <w:rPr>
          <w:rFonts w:ascii="TimesNewRomanPS-ItalicMT" w:hAnsi="TimesNewRomanPS-ItalicMT" w:cs="TimesNewRomanPS-ItalicMT"/>
          <w:i/>
          <w:iCs/>
          <w:color w:val="000000"/>
        </w:rPr>
        <w:t>minimis</w:t>
      </w:r>
      <w:proofErr w:type="spellEnd"/>
      <w:r>
        <w:rPr>
          <w:rFonts w:ascii="TimesNewRomanPS-ItalicMT" w:hAnsi="TimesNewRomanPS-ItalicMT" w:cs="TimesNewRomanPS-ItalicMT"/>
          <w:i/>
          <w:iCs/>
          <w:color w:val="000000"/>
        </w:rPr>
        <w:t xml:space="preserve"> </w:t>
      </w:r>
      <w:r>
        <w:rPr>
          <w:rFonts w:ascii="TimesNewRomanPSMT" w:hAnsi="TimesNewRomanPSMT" w:cs="TimesNewRomanPSMT"/>
          <w:color w:val="000000"/>
        </w:rPr>
        <w:t>concernant les</w:t>
      </w:r>
      <w:r w:rsidR="0083118E">
        <w:rPr>
          <w:rFonts w:ascii="TimesNewRomanPSMT" w:hAnsi="TimesNewRomanPSMT" w:cs="TimesNewRomanPSMT"/>
          <w:color w:val="000000"/>
        </w:rPr>
        <w:t xml:space="preserve"> </w:t>
      </w:r>
      <w:r>
        <w:rPr>
          <w:rFonts w:ascii="TimesNewRomanPSMT" w:hAnsi="TimesNewRomanPSMT" w:cs="TimesNewRomanPSMT"/>
          <w:color w:val="000000"/>
        </w:rPr>
        <w:t>mêmes coûts admissibles si ce cumul conduit à une intensité d'aide ou un montant d'aide excédant ceux fixés</w:t>
      </w:r>
      <w:r w:rsidR="0083118E">
        <w:rPr>
          <w:rFonts w:ascii="TimesNewRomanPSMT" w:hAnsi="TimesNewRomanPSMT" w:cs="TimesNewRomanPSMT"/>
          <w:color w:val="000000"/>
        </w:rPr>
        <w:t xml:space="preserve"> </w:t>
      </w:r>
      <w:r>
        <w:rPr>
          <w:rFonts w:ascii="TimesNewRomanPSMT" w:hAnsi="TimesNewRomanPSMT" w:cs="TimesNewRomanPSMT"/>
          <w:color w:val="000000"/>
        </w:rPr>
        <w:t>au point 5.5.</w:t>
      </w:r>
    </w:p>
    <w:p w:rsidR="0083118E" w:rsidRDefault="0083118E"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8. Suivi / contrôle</w:t>
      </w:r>
    </w:p>
    <w:p w:rsidR="0083118E" w:rsidRDefault="0083118E" w:rsidP="003645FD">
      <w:pPr>
        <w:autoSpaceDE w:val="0"/>
        <w:autoSpaceDN w:val="0"/>
        <w:adjustRightInd w:val="0"/>
        <w:spacing w:after="0" w:line="240" w:lineRule="auto"/>
        <w:jc w:val="both"/>
        <w:rPr>
          <w:rFonts w:ascii="TimesNewRomanPSMT" w:hAnsi="TimesNewRomanPSMT" w:cs="TimesNewRomanPSMT"/>
          <w:color w:val="000000"/>
        </w:rPr>
      </w:pPr>
    </w:p>
    <w:p w:rsidR="00517625" w:rsidRPr="00517625" w:rsidRDefault="00517625" w:rsidP="00517625">
      <w:pPr>
        <w:autoSpaceDE w:val="0"/>
        <w:autoSpaceDN w:val="0"/>
        <w:adjustRightInd w:val="0"/>
        <w:spacing w:after="0" w:line="240" w:lineRule="auto"/>
        <w:jc w:val="both"/>
        <w:rPr>
          <w:rFonts w:ascii="TimesNewRomanPSMT" w:hAnsi="TimesNewRomanPSMT" w:cs="TimesNewRomanPSMT"/>
          <w:color w:val="000000"/>
        </w:rPr>
      </w:pPr>
      <w:r w:rsidRPr="00517625">
        <w:rPr>
          <w:rFonts w:ascii="TimesNewRomanPSMT" w:hAnsi="TimesNewRomanPSMT" w:cs="TimesNewRomanPSMT"/>
          <w:color w:val="000000"/>
        </w:rPr>
        <w:t>L’administration de la Région wallonne est responsable de sa bonne application et doit s'assurer de la conformité de leurs aides avec les différents chapitres de ce régime.</w:t>
      </w:r>
    </w:p>
    <w:p w:rsidR="00517625" w:rsidRPr="00517625" w:rsidRDefault="00517625" w:rsidP="00517625">
      <w:pPr>
        <w:autoSpaceDE w:val="0"/>
        <w:autoSpaceDN w:val="0"/>
        <w:adjustRightInd w:val="0"/>
        <w:spacing w:after="0" w:line="240" w:lineRule="auto"/>
        <w:jc w:val="both"/>
        <w:rPr>
          <w:rFonts w:ascii="TimesNewRomanPSMT" w:hAnsi="TimesNewRomanPSMT" w:cs="TimesNewRomanPSMT"/>
          <w:color w:val="000000"/>
        </w:rPr>
      </w:pPr>
    </w:p>
    <w:p w:rsidR="00517625" w:rsidRPr="00517625" w:rsidRDefault="00517625" w:rsidP="00517625">
      <w:pPr>
        <w:autoSpaceDE w:val="0"/>
        <w:autoSpaceDN w:val="0"/>
        <w:adjustRightInd w:val="0"/>
        <w:spacing w:after="0" w:line="240" w:lineRule="auto"/>
        <w:jc w:val="both"/>
        <w:rPr>
          <w:rFonts w:ascii="TimesNewRomanPSMT" w:hAnsi="TimesNewRomanPSMT" w:cs="TimesNewRomanPSMT"/>
          <w:color w:val="000000"/>
        </w:rPr>
      </w:pPr>
      <w:r w:rsidRPr="00517625">
        <w:rPr>
          <w:rFonts w:ascii="TimesNewRomanPSMT" w:hAnsi="TimesNewRomanPSMT" w:cs="TimesNewRomanPSMT"/>
          <w:color w:val="000000"/>
        </w:rPr>
        <w:t>En cas de mauvaise application du règlement (UE) n° 702/2014 de la Commission du 25 juin 2014, la Commission peut, conformément à l’article 11 du règlement, adopter une décision indiquant que toutes les futures mesures d'aide, ou certaines d'entre elles, adoptées par l'État membre concerné et qui, dans le cas contraire rempliraient les conditions du règlement, doivent être notifiées à la Commission conformément à l'article 108, paragraphe 3, du Traité.</w:t>
      </w:r>
    </w:p>
    <w:p w:rsidR="00517625" w:rsidRPr="00517625" w:rsidRDefault="00517625" w:rsidP="00517625">
      <w:pPr>
        <w:autoSpaceDE w:val="0"/>
        <w:autoSpaceDN w:val="0"/>
        <w:adjustRightInd w:val="0"/>
        <w:spacing w:after="0" w:line="240" w:lineRule="auto"/>
        <w:jc w:val="both"/>
        <w:rPr>
          <w:rFonts w:ascii="TimesNewRomanPSMT" w:hAnsi="TimesNewRomanPSMT" w:cs="TimesNewRomanPSMT"/>
          <w:color w:val="000000"/>
        </w:rPr>
      </w:pPr>
    </w:p>
    <w:p w:rsidR="00517625" w:rsidRPr="00517625" w:rsidRDefault="00517625" w:rsidP="00517625">
      <w:pPr>
        <w:autoSpaceDE w:val="0"/>
        <w:autoSpaceDN w:val="0"/>
        <w:adjustRightInd w:val="0"/>
        <w:spacing w:after="0" w:line="240" w:lineRule="auto"/>
        <w:jc w:val="both"/>
        <w:rPr>
          <w:rFonts w:ascii="TimesNewRomanPSMT" w:hAnsi="TimesNewRomanPSMT" w:cs="TimesNewRomanPSMT"/>
          <w:color w:val="000000"/>
        </w:rPr>
      </w:pPr>
      <w:r w:rsidRPr="00517625">
        <w:rPr>
          <w:rFonts w:ascii="TimesNewRomanPSMT" w:hAnsi="TimesNewRomanPSMT" w:cs="TimesNewRomanPSMT"/>
          <w:color w:val="000000"/>
        </w:rPr>
        <w:t>Les mesures à notifier peuvent être limitées aux mesures octroyant certains types d'aides ou bénéficiant à certains bénéficiaires ou aux mesures d'aide adoptées par certaines autorités de l'État membre concerné.</w:t>
      </w:r>
    </w:p>
    <w:p w:rsidR="00517625" w:rsidRPr="00517625" w:rsidRDefault="00517625" w:rsidP="00517625">
      <w:pPr>
        <w:autoSpaceDE w:val="0"/>
        <w:autoSpaceDN w:val="0"/>
        <w:adjustRightInd w:val="0"/>
        <w:spacing w:after="0" w:line="240" w:lineRule="auto"/>
        <w:jc w:val="both"/>
        <w:rPr>
          <w:rFonts w:ascii="TimesNewRomanPSMT" w:hAnsi="TimesNewRomanPSMT" w:cs="TimesNewRomanPSMT"/>
          <w:color w:val="000000"/>
        </w:rPr>
      </w:pPr>
    </w:p>
    <w:p w:rsidR="00517625" w:rsidRDefault="00517625" w:rsidP="00517625">
      <w:pPr>
        <w:autoSpaceDE w:val="0"/>
        <w:autoSpaceDN w:val="0"/>
        <w:adjustRightInd w:val="0"/>
        <w:spacing w:after="0" w:line="240" w:lineRule="auto"/>
        <w:jc w:val="both"/>
        <w:rPr>
          <w:rFonts w:ascii="TimesNewRomanPSMT" w:hAnsi="TimesNewRomanPSMT" w:cs="TimesNewRomanPSMT"/>
          <w:color w:val="000000"/>
        </w:rPr>
      </w:pPr>
      <w:r w:rsidRPr="00517625">
        <w:rPr>
          <w:rFonts w:ascii="TimesNewRomanPSMT" w:hAnsi="TimesNewRomanPSMT" w:cs="TimesNewRomanPSMT"/>
          <w:color w:val="000000"/>
        </w:rPr>
        <w:t xml:space="preserve">Outre un contrôle sur pièce des annexes aux déclarations de créance justifiant de la bonne utilisation des aides perçues, le service et l’organisme payeur procèderont ou pourront faire procéder à un contrôle sur place notamment des investissements éventuels, des pièces comptables du bénéficiaire et des documents de </w:t>
      </w:r>
      <w:r>
        <w:rPr>
          <w:rFonts w:ascii="TimesNewRomanPSMT" w:hAnsi="TimesNewRomanPSMT" w:cs="TimesNewRomanPSMT"/>
          <w:color w:val="000000"/>
        </w:rPr>
        <w:t>l’appel à projet ainsi que du projet</w:t>
      </w:r>
      <w:r w:rsidRPr="00517625">
        <w:rPr>
          <w:rFonts w:ascii="TimesNewRomanPSMT" w:hAnsi="TimesNewRomanPSMT" w:cs="TimesNewRomanPSMT"/>
          <w:color w:val="000000"/>
        </w:rPr>
        <w:t>.</w:t>
      </w:r>
    </w:p>
    <w:p w:rsidR="00517625" w:rsidRDefault="00517625" w:rsidP="003645FD">
      <w:pPr>
        <w:autoSpaceDE w:val="0"/>
        <w:autoSpaceDN w:val="0"/>
        <w:adjustRightInd w:val="0"/>
        <w:spacing w:after="0" w:line="240" w:lineRule="auto"/>
        <w:jc w:val="both"/>
        <w:rPr>
          <w:rFonts w:ascii="TimesNewRomanPSMT" w:hAnsi="TimesNewRomanPSMT" w:cs="TimesNewRomanPSMT"/>
          <w:color w:val="000000"/>
        </w:rPr>
      </w:pPr>
    </w:p>
    <w:p w:rsidR="0083118E" w:rsidRDefault="0083118E"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BoldItalicMT" w:hAnsi="TimesNewRomanPS-BoldItalicMT" w:cs="TimesNewRomanPS-BoldItalicMT"/>
          <w:b/>
          <w:bCs/>
          <w:i/>
          <w:iCs/>
          <w:color w:val="000000"/>
          <w:sz w:val="24"/>
          <w:szCs w:val="24"/>
        </w:rPr>
      </w:pPr>
      <w:r>
        <w:rPr>
          <w:rFonts w:ascii="TimesNewRomanPS-BoldItalicMT" w:hAnsi="TimesNewRomanPS-BoldItalicMT" w:cs="TimesNewRomanPS-BoldItalicMT"/>
          <w:b/>
          <w:bCs/>
          <w:i/>
          <w:iCs/>
          <w:color w:val="000000"/>
          <w:sz w:val="24"/>
          <w:szCs w:val="24"/>
        </w:rPr>
        <w:t>8.</w:t>
      </w:r>
      <w:r w:rsidR="00517625">
        <w:rPr>
          <w:rFonts w:ascii="TimesNewRomanPS-BoldItalicMT" w:hAnsi="TimesNewRomanPS-BoldItalicMT" w:cs="TimesNewRomanPS-BoldItalicMT"/>
          <w:b/>
          <w:bCs/>
          <w:i/>
          <w:iCs/>
          <w:color w:val="000000"/>
          <w:sz w:val="24"/>
          <w:szCs w:val="24"/>
        </w:rPr>
        <w:t>1</w:t>
      </w:r>
      <w:r>
        <w:rPr>
          <w:rFonts w:ascii="TimesNewRomanPS-BoldItalicMT" w:hAnsi="TimesNewRomanPS-BoldItalicMT" w:cs="TimesNewRomanPS-BoldItalicMT"/>
          <w:b/>
          <w:bCs/>
          <w:i/>
          <w:iCs/>
          <w:color w:val="000000"/>
          <w:sz w:val="24"/>
          <w:szCs w:val="24"/>
        </w:rPr>
        <w:t>. Publicité</w:t>
      </w:r>
    </w:p>
    <w:p w:rsidR="0083118E" w:rsidRDefault="0083118E" w:rsidP="003645FD">
      <w:pPr>
        <w:autoSpaceDE w:val="0"/>
        <w:autoSpaceDN w:val="0"/>
        <w:adjustRightInd w:val="0"/>
        <w:spacing w:after="0" w:line="240" w:lineRule="auto"/>
        <w:jc w:val="both"/>
        <w:rPr>
          <w:rFonts w:ascii="TimesNewRomanPSMT" w:hAnsi="TimesNewRomanPSMT" w:cs="TimesNewRomanPSMT"/>
          <w:color w:val="000000"/>
        </w:rPr>
      </w:pPr>
    </w:p>
    <w:p w:rsidR="00107D6E" w:rsidRDefault="00CC6337" w:rsidP="003645FD">
      <w:pPr>
        <w:autoSpaceDE w:val="0"/>
        <w:autoSpaceDN w:val="0"/>
        <w:adjustRightInd w:val="0"/>
        <w:spacing w:after="0" w:line="240" w:lineRule="auto"/>
        <w:jc w:val="both"/>
        <w:rPr>
          <w:rFonts w:ascii="TimesNewRomanPSMT" w:hAnsi="TimesNewRomanPSMT" w:cs="TimesNewRomanPSMT"/>
          <w:color w:val="000000"/>
        </w:rPr>
      </w:pPr>
      <w:r w:rsidRPr="00CC6337">
        <w:rPr>
          <w:rFonts w:ascii="TimesNewRomanPSMT" w:hAnsi="TimesNewRomanPSMT" w:cs="TimesNewRomanPSMT"/>
          <w:color w:val="000000"/>
        </w:rPr>
        <w:t xml:space="preserve">Le présent régime d’aide cadre est mis en ligne sur le site internet de la Région wallonne à l’adresse suivante : </w:t>
      </w:r>
      <w:hyperlink r:id="rId8" w:history="1">
        <w:r w:rsidR="00107D6E" w:rsidRPr="0098589F">
          <w:rPr>
            <w:rStyle w:val="Lienhypertexte"/>
            <w:rFonts w:ascii="TimesNewRomanPSMT" w:hAnsi="TimesNewRomanPSMT" w:cs="TimesNewRomanPSMT"/>
          </w:rPr>
          <w:t>http://agriculture.wallonie.be/aides-etat</w:t>
        </w:r>
      </w:hyperlink>
    </w:p>
    <w:p w:rsidR="00CC6337" w:rsidRDefault="00CC6337"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517625" w:rsidP="003645FD">
      <w:pPr>
        <w:autoSpaceDE w:val="0"/>
        <w:autoSpaceDN w:val="0"/>
        <w:adjustRightInd w:val="0"/>
        <w:spacing w:after="0" w:line="240" w:lineRule="auto"/>
        <w:jc w:val="both"/>
        <w:rPr>
          <w:rFonts w:ascii="TimesNewRomanPS-BoldItalicMT" w:hAnsi="TimesNewRomanPS-BoldItalicMT" w:cs="TimesNewRomanPS-BoldItalicMT"/>
          <w:b/>
          <w:bCs/>
          <w:i/>
          <w:iCs/>
          <w:color w:val="000000"/>
          <w:sz w:val="24"/>
          <w:szCs w:val="24"/>
        </w:rPr>
      </w:pPr>
      <w:r>
        <w:rPr>
          <w:rFonts w:ascii="TimesNewRomanPS-BoldItalicMT" w:hAnsi="TimesNewRomanPS-BoldItalicMT" w:cs="TimesNewRomanPS-BoldItalicMT"/>
          <w:b/>
          <w:bCs/>
          <w:i/>
          <w:iCs/>
          <w:color w:val="000000"/>
          <w:sz w:val="24"/>
          <w:szCs w:val="24"/>
        </w:rPr>
        <w:t>8.2</w:t>
      </w:r>
      <w:r w:rsidR="003645FD">
        <w:rPr>
          <w:rFonts w:ascii="TimesNewRomanPS-BoldItalicMT" w:hAnsi="TimesNewRomanPS-BoldItalicMT" w:cs="TimesNewRomanPS-BoldItalicMT"/>
          <w:b/>
          <w:bCs/>
          <w:i/>
          <w:iCs/>
          <w:color w:val="000000"/>
          <w:sz w:val="24"/>
          <w:szCs w:val="24"/>
        </w:rPr>
        <w:t>. Suivi</w:t>
      </w:r>
    </w:p>
    <w:p w:rsidR="0083118E" w:rsidRDefault="0083118E"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Les autorités octroyant les aides conservent des dossiers détaillés sur les aides individuelles accordées sur la</w:t>
      </w:r>
      <w:r w:rsidR="0083118E">
        <w:rPr>
          <w:rFonts w:ascii="TimesNewRomanPSMT" w:hAnsi="TimesNewRomanPSMT" w:cs="TimesNewRomanPSMT"/>
          <w:color w:val="000000"/>
        </w:rPr>
        <w:t xml:space="preserve"> </w:t>
      </w:r>
      <w:r>
        <w:rPr>
          <w:rFonts w:ascii="TimesNewRomanPSMT" w:hAnsi="TimesNewRomanPSMT" w:cs="TimesNewRomanPSMT"/>
          <w:color w:val="000000"/>
        </w:rPr>
        <w:t>base du présent régime. Ces dossiers contiennent toutes les informations nécessaires pour établir que les</w:t>
      </w:r>
      <w:r w:rsidR="0083118E">
        <w:rPr>
          <w:rFonts w:ascii="TimesNewRomanPSMT" w:hAnsi="TimesNewRomanPSMT" w:cs="TimesNewRomanPSMT"/>
          <w:color w:val="000000"/>
        </w:rPr>
        <w:t xml:space="preserve"> </w:t>
      </w:r>
      <w:r>
        <w:rPr>
          <w:rFonts w:ascii="TimesNewRomanPSMT" w:hAnsi="TimesNewRomanPSMT" w:cs="TimesNewRomanPSMT"/>
          <w:color w:val="000000"/>
        </w:rPr>
        <w:t>conditions énoncées dans le présent régime sont remplies, y compris des informations sur le statut des</w:t>
      </w:r>
      <w:r w:rsidR="0083118E">
        <w:rPr>
          <w:rFonts w:ascii="TimesNewRomanPSMT" w:hAnsi="TimesNewRomanPSMT" w:cs="TimesNewRomanPSMT"/>
          <w:color w:val="000000"/>
        </w:rPr>
        <w:t xml:space="preserve"> </w:t>
      </w:r>
      <w:r>
        <w:rPr>
          <w:rFonts w:ascii="TimesNewRomanPSMT" w:hAnsi="TimesNewRomanPSMT" w:cs="TimesNewRomanPSMT"/>
          <w:color w:val="000000"/>
        </w:rPr>
        <w:t>entreprises, et des informations permettant d'établir le montant exact des coûts admissibles afin d'appliquer le</w:t>
      </w:r>
      <w:r w:rsidR="0083118E">
        <w:rPr>
          <w:rFonts w:ascii="TimesNewRomanPSMT" w:hAnsi="TimesNewRomanPSMT" w:cs="TimesNewRomanPSMT"/>
          <w:color w:val="000000"/>
        </w:rPr>
        <w:t xml:space="preserve"> </w:t>
      </w:r>
      <w:r>
        <w:rPr>
          <w:rFonts w:ascii="TimesNewRomanPSMT" w:hAnsi="TimesNewRomanPSMT" w:cs="TimesNewRomanPSMT"/>
          <w:color w:val="000000"/>
        </w:rPr>
        <w:t>présent régime.</w:t>
      </w:r>
    </w:p>
    <w:p w:rsidR="0083118E" w:rsidRDefault="0083118E"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 xml:space="preserve">Les dossiers concernant les </w:t>
      </w:r>
      <w:r w:rsidR="00590AE1">
        <w:rPr>
          <w:rFonts w:ascii="TimesNewRomanPSMT" w:hAnsi="TimesNewRomanPSMT" w:cs="TimesNewRomanPSMT"/>
          <w:color w:val="000000"/>
        </w:rPr>
        <w:t>subventions</w:t>
      </w:r>
      <w:r>
        <w:rPr>
          <w:rFonts w:ascii="TimesNewRomanPSMT" w:hAnsi="TimesNewRomanPSMT" w:cs="TimesNewRomanPSMT"/>
          <w:color w:val="000000"/>
        </w:rPr>
        <w:t xml:space="preserve"> individuelles (dont les pièces justificatives évoquées au point 5.6) sont</w:t>
      </w:r>
      <w:r w:rsidR="0083118E">
        <w:rPr>
          <w:rFonts w:ascii="TimesNewRomanPSMT" w:hAnsi="TimesNewRomanPSMT" w:cs="TimesNewRomanPSMT"/>
          <w:color w:val="000000"/>
        </w:rPr>
        <w:t xml:space="preserve"> </w:t>
      </w:r>
      <w:r>
        <w:rPr>
          <w:rFonts w:ascii="TimesNewRomanPSMT" w:hAnsi="TimesNewRomanPSMT" w:cs="TimesNewRomanPSMT"/>
          <w:color w:val="000000"/>
        </w:rPr>
        <w:t xml:space="preserve">conservés pendant dix ans à compter de la date d’octroi des </w:t>
      </w:r>
      <w:r w:rsidR="00590AE1">
        <w:rPr>
          <w:rFonts w:ascii="TimesNewRomanPSMT" w:hAnsi="TimesNewRomanPSMT" w:cs="TimesNewRomanPSMT"/>
          <w:color w:val="000000"/>
        </w:rPr>
        <w:t>subventions</w:t>
      </w:r>
      <w:r>
        <w:rPr>
          <w:rFonts w:ascii="TimesNewRomanPSMT" w:hAnsi="TimesNewRomanPSMT" w:cs="TimesNewRomanPSMT"/>
          <w:color w:val="000000"/>
        </w:rPr>
        <w:t>.</w:t>
      </w:r>
    </w:p>
    <w:p w:rsidR="0083118E" w:rsidRDefault="0083118E"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3645FD" w:rsidP="003645FD">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La Commission européenne pourra solliciter, dans un délai de 20 jours ouvrables ou dans un délai plus long</w:t>
      </w:r>
      <w:r w:rsidR="0083118E">
        <w:rPr>
          <w:rFonts w:ascii="TimesNewRomanPSMT" w:hAnsi="TimesNewRomanPSMT" w:cs="TimesNewRomanPSMT"/>
          <w:color w:val="000000"/>
        </w:rPr>
        <w:t xml:space="preserve"> </w:t>
      </w:r>
      <w:r>
        <w:rPr>
          <w:rFonts w:ascii="TimesNewRomanPSMT" w:hAnsi="TimesNewRomanPSMT" w:cs="TimesNewRomanPSMT"/>
          <w:color w:val="000000"/>
        </w:rPr>
        <w:t>éventuellement fixé dans la demande, tous les renseignements qu’elle juge nécessaires pour contrôler</w:t>
      </w:r>
      <w:r w:rsidR="0083118E">
        <w:rPr>
          <w:rFonts w:ascii="TimesNewRomanPSMT" w:hAnsi="TimesNewRomanPSMT" w:cs="TimesNewRomanPSMT"/>
          <w:color w:val="000000"/>
        </w:rPr>
        <w:t xml:space="preserve"> </w:t>
      </w:r>
      <w:r>
        <w:rPr>
          <w:rFonts w:ascii="TimesNewRomanPSMT" w:hAnsi="TimesNewRomanPSMT" w:cs="TimesNewRomanPSMT"/>
          <w:color w:val="000000"/>
        </w:rPr>
        <w:t>l'application du présent régime d’aide.</w:t>
      </w:r>
    </w:p>
    <w:p w:rsidR="0083118E" w:rsidRDefault="0083118E" w:rsidP="003645FD">
      <w:pPr>
        <w:autoSpaceDE w:val="0"/>
        <w:autoSpaceDN w:val="0"/>
        <w:adjustRightInd w:val="0"/>
        <w:spacing w:after="0" w:line="240" w:lineRule="auto"/>
        <w:jc w:val="both"/>
        <w:rPr>
          <w:rFonts w:ascii="TimesNewRomanPSMT" w:hAnsi="TimesNewRomanPSMT" w:cs="TimesNewRomanPSMT"/>
          <w:color w:val="000000"/>
        </w:rPr>
      </w:pPr>
    </w:p>
    <w:p w:rsidR="003645FD" w:rsidRDefault="00517625" w:rsidP="003645FD">
      <w:pPr>
        <w:autoSpaceDE w:val="0"/>
        <w:autoSpaceDN w:val="0"/>
        <w:adjustRightInd w:val="0"/>
        <w:spacing w:after="0" w:line="240" w:lineRule="auto"/>
        <w:jc w:val="both"/>
        <w:rPr>
          <w:rFonts w:ascii="TimesNewRomanPS-BoldItalicMT" w:hAnsi="TimesNewRomanPS-BoldItalicMT" w:cs="TimesNewRomanPS-BoldItalicMT"/>
          <w:b/>
          <w:bCs/>
          <w:i/>
          <w:iCs/>
          <w:color w:val="000000"/>
          <w:sz w:val="24"/>
          <w:szCs w:val="24"/>
        </w:rPr>
      </w:pPr>
      <w:r>
        <w:rPr>
          <w:rFonts w:ascii="TimesNewRomanPS-BoldItalicMT" w:hAnsi="TimesNewRomanPS-BoldItalicMT" w:cs="TimesNewRomanPS-BoldItalicMT"/>
          <w:b/>
          <w:bCs/>
          <w:i/>
          <w:iCs/>
          <w:color w:val="000000"/>
          <w:sz w:val="24"/>
          <w:szCs w:val="24"/>
        </w:rPr>
        <w:t>8.3</w:t>
      </w:r>
      <w:r w:rsidR="003645FD">
        <w:rPr>
          <w:rFonts w:ascii="TimesNewRomanPS-BoldItalicMT" w:hAnsi="TimesNewRomanPS-BoldItalicMT" w:cs="TimesNewRomanPS-BoldItalicMT"/>
          <w:b/>
          <w:bCs/>
          <w:i/>
          <w:iCs/>
          <w:color w:val="000000"/>
          <w:sz w:val="24"/>
          <w:szCs w:val="24"/>
        </w:rPr>
        <w:t>. Rapport annuel</w:t>
      </w:r>
    </w:p>
    <w:p w:rsidR="0083118E" w:rsidRDefault="0083118E" w:rsidP="003645FD">
      <w:pPr>
        <w:autoSpaceDE w:val="0"/>
        <w:autoSpaceDN w:val="0"/>
        <w:adjustRightInd w:val="0"/>
        <w:spacing w:after="0" w:line="240" w:lineRule="auto"/>
        <w:jc w:val="both"/>
        <w:rPr>
          <w:rFonts w:ascii="TimesNewRomanPSMT" w:hAnsi="TimesNewRomanPSMT" w:cs="TimesNewRomanPSMT"/>
          <w:color w:val="000000"/>
        </w:rPr>
      </w:pPr>
    </w:p>
    <w:p w:rsidR="00CC6337" w:rsidRDefault="00CC6337" w:rsidP="003645FD">
      <w:pPr>
        <w:autoSpaceDE w:val="0"/>
        <w:autoSpaceDN w:val="0"/>
        <w:adjustRightInd w:val="0"/>
        <w:spacing w:after="0" w:line="240" w:lineRule="auto"/>
        <w:jc w:val="both"/>
        <w:rPr>
          <w:rFonts w:ascii="TimesNewRomanPSMT" w:hAnsi="TimesNewRomanPSMT" w:cs="TimesNewRomanPSMT"/>
          <w:color w:val="000000"/>
        </w:rPr>
      </w:pPr>
      <w:r w:rsidRPr="00CC6337">
        <w:rPr>
          <w:rFonts w:ascii="TimesNewRomanPSMT" w:hAnsi="TimesNewRomanPSMT" w:cs="TimesNewRomanPSMT"/>
          <w:color w:val="000000"/>
        </w:rPr>
        <w:t>Les données pertinentes concernant ce régime seront intégrées au rapport annuel sur les aides d’état transmis à la Commission européenne par les autorités régionales.</w:t>
      </w:r>
    </w:p>
    <w:p w:rsidR="002224F3" w:rsidRDefault="002224F3" w:rsidP="003645FD">
      <w:pPr>
        <w:autoSpaceDE w:val="0"/>
        <w:autoSpaceDN w:val="0"/>
        <w:adjustRightInd w:val="0"/>
        <w:spacing w:after="0" w:line="240" w:lineRule="auto"/>
        <w:jc w:val="both"/>
        <w:rPr>
          <w:rFonts w:ascii="TimesNewRomanPSMT" w:hAnsi="TimesNewRomanPSMT" w:cs="TimesNewRomanPSMT"/>
          <w:color w:val="000000"/>
        </w:rPr>
      </w:pPr>
    </w:p>
    <w:p w:rsidR="002224F3" w:rsidRDefault="002224F3" w:rsidP="003645FD">
      <w:pPr>
        <w:autoSpaceDE w:val="0"/>
        <w:autoSpaceDN w:val="0"/>
        <w:adjustRightInd w:val="0"/>
        <w:spacing w:after="0" w:line="240" w:lineRule="auto"/>
        <w:jc w:val="both"/>
        <w:rPr>
          <w:rFonts w:ascii="LiberationSerif" w:hAnsi="LiberationSerif" w:cs="LiberationSerif"/>
          <w:color w:val="000000"/>
          <w:sz w:val="21"/>
          <w:szCs w:val="21"/>
        </w:rPr>
      </w:pPr>
    </w:p>
    <w:p w:rsidR="002224F3" w:rsidRDefault="002224F3">
      <w:pPr>
        <w:rPr>
          <w:rFonts w:ascii="TimesNewRomanPS-BoldMT" w:hAnsi="TimesNewRomanPS-BoldMT" w:cs="TimesNewRomanPS-BoldMT"/>
          <w:b/>
          <w:bCs/>
          <w:color w:val="000000"/>
        </w:rPr>
      </w:pPr>
    </w:p>
    <w:sectPr w:rsidR="002224F3" w:rsidSect="0089257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D42" w:rsidRDefault="00935D42" w:rsidP="003645FD">
      <w:pPr>
        <w:spacing w:after="0" w:line="240" w:lineRule="auto"/>
      </w:pPr>
      <w:r>
        <w:separator/>
      </w:r>
    </w:p>
  </w:endnote>
  <w:endnote w:type="continuationSeparator" w:id="0">
    <w:p w:rsidR="00935D42" w:rsidRDefault="00935D42" w:rsidP="0036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Italic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Liberation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5675"/>
      <w:docPartObj>
        <w:docPartGallery w:val="Page Numbers (Bottom of Page)"/>
        <w:docPartUnique/>
      </w:docPartObj>
    </w:sdtPr>
    <w:sdtEndPr/>
    <w:sdtContent>
      <w:p w:rsidR="00C143C0" w:rsidRDefault="00A16BB7">
        <w:pPr>
          <w:pStyle w:val="Pieddepage"/>
          <w:jc w:val="right"/>
        </w:pPr>
        <w:r>
          <w:fldChar w:fldCharType="begin"/>
        </w:r>
        <w:r w:rsidR="00552A9F">
          <w:instrText xml:space="preserve"> PAGE   \* MERGEFORMAT </w:instrText>
        </w:r>
        <w:r>
          <w:fldChar w:fldCharType="separate"/>
        </w:r>
        <w:r w:rsidR="00620949">
          <w:rPr>
            <w:noProof/>
          </w:rPr>
          <w:t>2</w:t>
        </w:r>
        <w:r>
          <w:rPr>
            <w:noProof/>
          </w:rPr>
          <w:fldChar w:fldCharType="end"/>
        </w:r>
      </w:p>
    </w:sdtContent>
  </w:sdt>
  <w:p w:rsidR="00C143C0" w:rsidRDefault="00C143C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D42" w:rsidRDefault="00935D42" w:rsidP="003645FD">
      <w:pPr>
        <w:spacing w:after="0" w:line="240" w:lineRule="auto"/>
      </w:pPr>
      <w:r>
        <w:separator/>
      </w:r>
    </w:p>
  </w:footnote>
  <w:footnote w:type="continuationSeparator" w:id="0">
    <w:p w:rsidR="00935D42" w:rsidRDefault="00935D42" w:rsidP="00364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3C0" w:rsidRDefault="00C143C0" w:rsidP="003645FD">
    <w:pPr>
      <w:pBdr>
        <w:bottom w:val="single" w:sz="6" w:space="1" w:color="auto"/>
      </w:pBdr>
      <w:autoSpaceDE w:val="0"/>
      <w:autoSpaceDN w:val="0"/>
      <w:adjustRightInd w:val="0"/>
      <w:spacing w:after="0" w:line="240" w:lineRule="auto"/>
      <w:jc w:val="both"/>
      <w:rPr>
        <w:rFonts w:ascii="TimesNewRomanPS-BoldMT" w:hAnsi="TimesNewRomanPS-BoldMT" w:cs="TimesNewRomanPS-BoldMT"/>
        <w:b/>
        <w:bCs/>
        <w:color w:val="000000"/>
      </w:rPr>
    </w:pPr>
    <w:r>
      <w:rPr>
        <w:rFonts w:ascii="TimesNewRomanPS-BoldMT" w:hAnsi="TimesNewRomanPS-BoldMT" w:cs="TimesNewRomanPS-BoldMT"/>
        <w:b/>
        <w:bCs/>
        <w:color w:val="000000"/>
      </w:rPr>
      <w:t>SPW – 0</w:t>
    </w:r>
    <w:r w:rsidR="006A0774">
      <w:rPr>
        <w:rFonts w:ascii="TimesNewRomanPS-BoldMT" w:hAnsi="TimesNewRomanPS-BoldMT" w:cs="TimesNewRomanPS-BoldMT"/>
        <w:b/>
        <w:bCs/>
        <w:color w:val="000000"/>
      </w:rPr>
      <w:t>6</w:t>
    </w:r>
    <w:r>
      <w:rPr>
        <w:rFonts w:ascii="TimesNewRomanPS-BoldMT" w:hAnsi="TimesNewRomanPS-BoldMT" w:cs="TimesNewRomanPS-BoldMT"/>
        <w:b/>
        <w:bCs/>
        <w:color w:val="000000"/>
      </w:rPr>
      <w:t>.2017</w:t>
    </w:r>
  </w:p>
  <w:p w:rsidR="00C143C0" w:rsidRPr="003645FD" w:rsidRDefault="00C143C0" w:rsidP="003645FD">
    <w:pPr>
      <w:autoSpaceDE w:val="0"/>
      <w:autoSpaceDN w:val="0"/>
      <w:adjustRightInd w:val="0"/>
      <w:spacing w:after="0" w:line="240" w:lineRule="auto"/>
      <w:jc w:val="both"/>
      <w:rPr>
        <w:rFonts w:ascii="TimesNewRomanPS-BoldMT" w:hAnsi="TimesNewRomanPS-BoldMT" w:cs="TimesNewRomanPS-BoldMT"/>
        <w:b/>
        <w:bCs/>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26C71"/>
    <w:multiLevelType w:val="hybridMultilevel"/>
    <w:tmpl w:val="DBD4E3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0EF4BCE"/>
    <w:multiLevelType w:val="hybridMultilevel"/>
    <w:tmpl w:val="A0708E58"/>
    <w:lvl w:ilvl="0" w:tplc="D730ED96">
      <w:start w:val="3"/>
      <w:numFmt w:val="bullet"/>
      <w:lvlText w:val="-"/>
      <w:lvlJc w:val="left"/>
      <w:pPr>
        <w:ind w:left="720" w:hanging="360"/>
      </w:pPr>
      <w:rPr>
        <w:rFonts w:ascii="TimesNewRomanPSMT" w:eastAsiaTheme="minorHAnsi" w:hAnsi="TimesNewRomanPSMT" w:cs="TimesNewRomanPSMT"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26F67B1"/>
    <w:multiLevelType w:val="hybridMultilevel"/>
    <w:tmpl w:val="72A24B1C"/>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DA56EAD"/>
    <w:multiLevelType w:val="hybridMultilevel"/>
    <w:tmpl w:val="9532046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DE63E91"/>
    <w:multiLevelType w:val="hybridMultilevel"/>
    <w:tmpl w:val="3780B448"/>
    <w:lvl w:ilvl="0" w:tplc="FB24562E">
      <w:start w:val="1"/>
      <w:numFmt w:val="lowerLetter"/>
      <w:lvlText w:val="%1)"/>
      <w:lvlJc w:val="left"/>
      <w:pPr>
        <w:ind w:left="720" w:hanging="360"/>
      </w:pPr>
      <w:rPr>
        <w:rFonts w:ascii="TimesNewRomanPS-BoldMT" w:hAnsi="TimesNewRomanPS-BoldMT" w:cs="TimesNewRomanPS-BoldMT"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63D1957"/>
    <w:multiLevelType w:val="hybridMultilevel"/>
    <w:tmpl w:val="A878B2A4"/>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3340D1B"/>
    <w:multiLevelType w:val="hybridMultilevel"/>
    <w:tmpl w:val="E06AE488"/>
    <w:lvl w:ilvl="0" w:tplc="D730ED96">
      <w:start w:val="3"/>
      <w:numFmt w:val="bullet"/>
      <w:lvlText w:val="-"/>
      <w:lvlJc w:val="left"/>
      <w:pPr>
        <w:ind w:left="720" w:hanging="360"/>
      </w:pPr>
      <w:rPr>
        <w:rFonts w:ascii="TimesNewRomanPSMT" w:eastAsiaTheme="minorHAnsi" w:hAnsi="TimesNewRomanPSMT" w:cs="TimesNewRomanPSMT"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EA44C60"/>
    <w:multiLevelType w:val="hybridMultilevel"/>
    <w:tmpl w:val="7DAA5C20"/>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594122B"/>
    <w:multiLevelType w:val="hybridMultilevel"/>
    <w:tmpl w:val="AA68EA90"/>
    <w:lvl w:ilvl="0" w:tplc="D730ED96">
      <w:start w:val="3"/>
      <w:numFmt w:val="bullet"/>
      <w:lvlText w:val="-"/>
      <w:lvlJc w:val="left"/>
      <w:pPr>
        <w:ind w:left="720" w:hanging="360"/>
      </w:pPr>
      <w:rPr>
        <w:rFonts w:ascii="TimesNewRomanPSMT" w:eastAsiaTheme="minorHAnsi" w:hAnsi="TimesNewRomanPSMT" w:cs="TimesNewRomanPSMT"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0727CEB"/>
    <w:multiLevelType w:val="hybridMultilevel"/>
    <w:tmpl w:val="2256B2B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546E5320"/>
    <w:multiLevelType w:val="hybridMultilevel"/>
    <w:tmpl w:val="22C438A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574126F"/>
    <w:multiLevelType w:val="hybridMultilevel"/>
    <w:tmpl w:val="9294D24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69F4B60"/>
    <w:multiLevelType w:val="hybridMultilevel"/>
    <w:tmpl w:val="DFF203B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58D3573B"/>
    <w:multiLevelType w:val="hybridMultilevel"/>
    <w:tmpl w:val="949CCD0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40A1E3E"/>
    <w:multiLevelType w:val="hybridMultilevel"/>
    <w:tmpl w:val="DFF203B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6F7652FE"/>
    <w:multiLevelType w:val="hybridMultilevel"/>
    <w:tmpl w:val="85A455A4"/>
    <w:lvl w:ilvl="0" w:tplc="FB24562E">
      <w:start w:val="1"/>
      <w:numFmt w:val="lowerLetter"/>
      <w:lvlText w:val="%1)"/>
      <w:lvlJc w:val="left"/>
      <w:pPr>
        <w:ind w:left="720" w:hanging="360"/>
      </w:pPr>
      <w:rPr>
        <w:rFonts w:ascii="TimesNewRomanPS-BoldMT" w:hAnsi="TimesNewRomanPS-BoldMT" w:cs="TimesNewRomanPS-BoldMT"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7CDC62F1"/>
    <w:multiLevelType w:val="hybridMultilevel"/>
    <w:tmpl w:val="A350B8AC"/>
    <w:lvl w:ilvl="0" w:tplc="080C0001">
      <w:start w:val="1"/>
      <w:numFmt w:val="bullet"/>
      <w:lvlText w:val=""/>
      <w:lvlJc w:val="left"/>
      <w:pPr>
        <w:ind w:left="720" w:hanging="360"/>
      </w:pPr>
      <w:rPr>
        <w:rFonts w:ascii="Symbol" w:hAnsi="Symbol"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D99360D"/>
    <w:multiLevelType w:val="hybridMultilevel"/>
    <w:tmpl w:val="90D22FA6"/>
    <w:lvl w:ilvl="0" w:tplc="FB24562E">
      <w:start w:val="1"/>
      <w:numFmt w:val="lowerLetter"/>
      <w:lvlText w:val="%1)"/>
      <w:lvlJc w:val="left"/>
      <w:pPr>
        <w:ind w:left="720" w:hanging="360"/>
      </w:pPr>
      <w:rPr>
        <w:rFonts w:ascii="TimesNewRomanPS-BoldMT" w:hAnsi="TimesNewRomanPS-BoldMT" w:cs="TimesNewRomanPS-BoldMT"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9"/>
  </w:num>
  <w:num w:numId="2">
    <w:abstractNumId w:val="15"/>
  </w:num>
  <w:num w:numId="3">
    <w:abstractNumId w:val="17"/>
  </w:num>
  <w:num w:numId="4">
    <w:abstractNumId w:val="3"/>
  </w:num>
  <w:num w:numId="5">
    <w:abstractNumId w:val="2"/>
  </w:num>
  <w:num w:numId="6">
    <w:abstractNumId w:val="14"/>
  </w:num>
  <w:num w:numId="7">
    <w:abstractNumId w:val="0"/>
  </w:num>
  <w:num w:numId="8">
    <w:abstractNumId w:val="8"/>
  </w:num>
  <w:num w:numId="9">
    <w:abstractNumId w:val="12"/>
  </w:num>
  <w:num w:numId="10">
    <w:abstractNumId w:val="16"/>
  </w:num>
  <w:num w:numId="11">
    <w:abstractNumId w:val="1"/>
  </w:num>
  <w:num w:numId="12">
    <w:abstractNumId w:val="7"/>
  </w:num>
  <w:num w:numId="13">
    <w:abstractNumId w:val="10"/>
  </w:num>
  <w:num w:numId="14">
    <w:abstractNumId w:val="5"/>
  </w:num>
  <w:num w:numId="15">
    <w:abstractNumId w:val="11"/>
  </w:num>
  <w:num w:numId="16">
    <w:abstractNumId w:val="6"/>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FD"/>
    <w:rsid w:val="00014FE0"/>
    <w:rsid w:val="00057CCE"/>
    <w:rsid w:val="00070512"/>
    <w:rsid w:val="000D2301"/>
    <w:rsid w:val="00106E14"/>
    <w:rsid w:val="00107D6E"/>
    <w:rsid w:val="0012038C"/>
    <w:rsid w:val="001224C9"/>
    <w:rsid w:val="00150CFB"/>
    <w:rsid w:val="00152DBC"/>
    <w:rsid w:val="00164A87"/>
    <w:rsid w:val="001A16DB"/>
    <w:rsid w:val="001B0432"/>
    <w:rsid w:val="002224F3"/>
    <w:rsid w:val="0022302A"/>
    <w:rsid w:val="00247CF8"/>
    <w:rsid w:val="002776FE"/>
    <w:rsid w:val="00287C59"/>
    <w:rsid w:val="002A212F"/>
    <w:rsid w:val="002C4E03"/>
    <w:rsid w:val="00315193"/>
    <w:rsid w:val="00342305"/>
    <w:rsid w:val="003645FD"/>
    <w:rsid w:val="003933E9"/>
    <w:rsid w:val="003C3D95"/>
    <w:rsid w:val="003D4777"/>
    <w:rsid w:val="004136D7"/>
    <w:rsid w:val="004213DD"/>
    <w:rsid w:val="0046653C"/>
    <w:rsid w:val="004673D1"/>
    <w:rsid w:val="00477FE5"/>
    <w:rsid w:val="004816D8"/>
    <w:rsid w:val="00493066"/>
    <w:rsid w:val="004A00FC"/>
    <w:rsid w:val="005136D5"/>
    <w:rsid w:val="00517625"/>
    <w:rsid w:val="00552A9F"/>
    <w:rsid w:val="00562629"/>
    <w:rsid w:val="00566938"/>
    <w:rsid w:val="00566E68"/>
    <w:rsid w:val="00590AE1"/>
    <w:rsid w:val="005D3325"/>
    <w:rsid w:val="005F645F"/>
    <w:rsid w:val="006122D5"/>
    <w:rsid w:val="00620949"/>
    <w:rsid w:val="00630F9E"/>
    <w:rsid w:val="00672811"/>
    <w:rsid w:val="006A0774"/>
    <w:rsid w:val="006B74E9"/>
    <w:rsid w:val="006F216A"/>
    <w:rsid w:val="00760E56"/>
    <w:rsid w:val="00786006"/>
    <w:rsid w:val="007876B8"/>
    <w:rsid w:val="007A5A95"/>
    <w:rsid w:val="007C13CB"/>
    <w:rsid w:val="0083118E"/>
    <w:rsid w:val="00867698"/>
    <w:rsid w:val="00871B68"/>
    <w:rsid w:val="00892577"/>
    <w:rsid w:val="00894105"/>
    <w:rsid w:val="008D75A0"/>
    <w:rsid w:val="008F0039"/>
    <w:rsid w:val="0092577F"/>
    <w:rsid w:val="00935D42"/>
    <w:rsid w:val="00956296"/>
    <w:rsid w:val="00966D45"/>
    <w:rsid w:val="009670F7"/>
    <w:rsid w:val="00993000"/>
    <w:rsid w:val="009B2A3E"/>
    <w:rsid w:val="009B2AB5"/>
    <w:rsid w:val="009C461E"/>
    <w:rsid w:val="00A16BB7"/>
    <w:rsid w:val="00A26FBD"/>
    <w:rsid w:val="00A37B21"/>
    <w:rsid w:val="00A67DDE"/>
    <w:rsid w:val="00A7300C"/>
    <w:rsid w:val="00A80CC3"/>
    <w:rsid w:val="00A87119"/>
    <w:rsid w:val="00AB7C9F"/>
    <w:rsid w:val="00AE1B31"/>
    <w:rsid w:val="00AE72B3"/>
    <w:rsid w:val="00B4469A"/>
    <w:rsid w:val="00B475FD"/>
    <w:rsid w:val="00B84979"/>
    <w:rsid w:val="00BF3243"/>
    <w:rsid w:val="00C143C0"/>
    <w:rsid w:val="00CC6337"/>
    <w:rsid w:val="00CC698D"/>
    <w:rsid w:val="00CF65C8"/>
    <w:rsid w:val="00D06092"/>
    <w:rsid w:val="00D343B6"/>
    <w:rsid w:val="00D633FA"/>
    <w:rsid w:val="00D71D36"/>
    <w:rsid w:val="00DB7CEF"/>
    <w:rsid w:val="00F30C45"/>
    <w:rsid w:val="00F81CBD"/>
    <w:rsid w:val="00F82C0F"/>
    <w:rsid w:val="00FB42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9D171E-E14B-4FCB-A79D-5AB75BE2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5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645F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645FD"/>
  </w:style>
  <w:style w:type="paragraph" w:styleId="Pieddepage">
    <w:name w:val="footer"/>
    <w:basedOn w:val="Normal"/>
    <w:link w:val="PieddepageCar"/>
    <w:uiPriority w:val="99"/>
    <w:unhideWhenUsed/>
    <w:rsid w:val="003645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45FD"/>
  </w:style>
  <w:style w:type="paragraph" w:styleId="Paragraphedeliste">
    <w:name w:val="List Paragraph"/>
    <w:basedOn w:val="Normal"/>
    <w:uiPriority w:val="34"/>
    <w:qFormat/>
    <w:rsid w:val="00A80CC3"/>
    <w:pPr>
      <w:ind w:left="720"/>
      <w:contextualSpacing/>
    </w:pPr>
  </w:style>
  <w:style w:type="paragraph" w:styleId="Notedebasdepage">
    <w:name w:val="footnote text"/>
    <w:basedOn w:val="Normal"/>
    <w:link w:val="NotedebasdepageCar"/>
    <w:uiPriority w:val="99"/>
    <w:semiHidden/>
    <w:unhideWhenUsed/>
    <w:rsid w:val="00A80CC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80CC3"/>
    <w:rPr>
      <w:sz w:val="20"/>
      <w:szCs w:val="20"/>
    </w:rPr>
  </w:style>
  <w:style w:type="character" w:styleId="Appelnotedebasdep">
    <w:name w:val="footnote reference"/>
    <w:basedOn w:val="Policepardfaut"/>
    <w:uiPriority w:val="99"/>
    <w:semiHidden/>
    <w:unhideWhenUsed/>
    <w:rsid w:val="00A80CC3"/>
    <w:rPr>
      <w:vertAlign w:val="superscript"/>
    </w:rPr>
  </w:style>
  <w:style w:type="character" w:styleId="Lienhypertexte">
    <w:name w:val="Hyperlink"/>
    <w:basedOn w:val="Policepardfaut"/>
    <w:uiPriority w:val="99"/>
    <w:unhideWhenUsed/>
    <w:rsid w:val="009B2AB5"/>
    <w:rPr>
      <w:color w:val="0000FF" w:themeColor="hyperlink"/>
      <w:u w:val="single"/>
    </w:rPr>
  </w:style>
  <w:style w:type="character" w:styleId="Marquedecommentaire">
    <w:name w:val="annotation reference"/>
    <w:basedOn w:val="Policepardfaut"/>
    <w:uiPriority w:val="99"/>
    <w:semiHidden/>
    <w:unhideWhenUsed/>
    <w:rsid w:val="00966D45"/>
    <w:rPr>
      <w:sz w:val="16"/>
      <w:szCs w:val="16"/>
    </w:rPr>
  </w:style>
  <w:style w:type="paragraph" w:styleId="Commentaire">
    <w:name w:val="annotation text"/>
    <w:basedOn w:val="Normal"/>
    <w:link w:val="CommentaireCar"/>
    <w:uiPriority w:val="99"/>
    <w:semiHidden/>
    <w:unhideWhenUsed/>
    <w:rsid w:val="00966D45"/>
    <w:pPr>
      <w:spacing w:line="240" w:lineRule="auto"/>
    </w:pPr>
    <w:rPr>
      <w:sz w:val="20"/>
      <w:szCs w:val="20"/>
    </w:rPr>
  </w:style>
  <w:style w:type="character" w:customStyle="1" w:styleId="CommentaireCar">
    <w:name w:val="Commentaire Car"/>
    <w:basedOn w:val="Policepardfaut"/>
    <w:link w:val="Commentaire"/>
    <w:uiPriority w:val="99"/>
    <w:semiHidden/>
    <w:rsid w:val="00966D45"/>
    <w:rPr>
      <w:sz w:val="20"/>
      <w:szCs w:val="20"/>
    </w:rPr>
  </w:style>
  <w:style w:type="paragraph" w:styleId="Objetducommentaire">
    <w:name w:val="annotation subject"/>
    <w:basedOn w:val="Commentaire"/>
    <w:next w:val="Commentaire"/>
    <w:link w:val="ObjetducommentaireCar"/>
    <w:uiPriority w:val="99"/>
    <w:semiHidden/>
    <w:unhideWhenUsed/>
    <w:rsid w:val="00966D45"/>
    <w:rPr>
      <w:b/>
      <w:bCs/>
    </w:rPr>
  </w:style>
  <w:style w:type="character" w:customStyle="1" w:styleId="ObjetducommentaireCar">
    <w:name w:val="Objet du commentaire Car"/>
    <w:basedOn w:val="CommentaireCar"/>
    <w:link w:val="Objetducommentaire"/>
    <w:uiPriority w:val="99"/>
    <w:semiHidden/>
    <w:rsid w:val="00966D45"/>
    <w:rPr>
      <w:b/>
      <w:bCs/>
      <w:sz w:val="20"/>
      <w:szCs w:val="20"/>
    </w:rPr>
  </w:style>
  <w:style w:type="paragraph" w:styleId="Textedebulles">
    <w:name w:val="Balloon Text"/>
    <w:basedOn w:val="Normal"/>
    <w:link w:val="TextedebullesCar"/>
    <w:uiPriority w:val="99"/>
    <w:semiHidden/>
    <w:unhideWhenUsed/>
    <w:rsid w:val="00966D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6D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1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griculture.wallonie.be/aides-et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693FF-363F-4769-84AB-FFA001B49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2388</Words>
  <Characters>13140</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40428</dc:creator>
  <cp:lastModifiedBy>utilisateur</cp:lastModifiedBy>
  <cp:revision>3</cp:revision>
  <cp:lastPrinted>2017-06-01T11:05:00Z</cp:lastPrinted>
  <dcterms:created xsi:type="dcterms:W3CDTF">2017-06-29T10:19:00Z</dcterms:created>
  <dcterms:modified xsi:type="dcterms:W3CDTF">2017-06-29T10:20:00Z</dcterms:modified>
</cp:coreProperties>
</file>