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0EFC" w14:textId="037DE711" w:rsidR="002C4F3D" w:rsidRPr="002C1F5D" w:rsidRDefault="00372B76" w:rsidP="003B25E9">
      <w:pPr>
        <w:pStyle w:val="TitredocumentPROC"/>
      </w:pPr>
      <w:r w:rsidRPr="002C1F5D">
        <w:t>Rétributions pour les analyses effectuées par le laboratoire</w:t>
      </w:r>
      <w:r w:rsidR="004C470A" w:rsidRPr="002C1F5D">
        <w:t xml:space="preserve"> applicables au 1</w:t>
      </w:r>
      <w:r w:rsidR="004C470A" w:rsidRPr="002C1F5D">
        <w:rPr>
          <w:vertAlign w:val="superscript"/>
        </w:rPr>
        <w:t>er</w:t>
      </w:r>
      <w:r w:rsidR="004C470A" w:rsidRPr="002C1F5D">
        <w:t xml:space="preserve"> juillet 20</w:t>
      </w:r>
      <w:r w:rsidR="00535428">
        <w:t>22</w:t>
      </w:r>
      <w:r w:rsidR="00FE5AC6">
        <w:t xml:space="preserve"> </w:t>
      </w:r>
      <w:r w:rsidR="004C470A" w:rsidRPr="002C1F5D">
        <w:rPr>
          <w:rStyle w:val="Appelnotedebasdep"/>
        </w:rPr>
        <w:footnoteReference w:id="1"/>
      </w:r>
    </w:p>
    <w:p w14:paraId="073AA47B" w14:textId="77777777" w:rsidR="00372B76" w:rsidRPr="002C1F5D" w:rsidRDefault="00372B76" w:rsidP="00372B76">
      <w:pPr>
        <w:spacing w:after="120"/>
        <w:ind w:left="-567"/>
        <w:rPr>
          <w:rFonts w:asciiTheme="minorHAnsi" w:hAnsiTheme="minorHAnsi" w:cs="Times New Roman"/>
          <w:b/>
          <w:sz w:val="18"/>
          <w:szCs w:val="18"/>
          <w:lang w:eastAsia="fr-BE"/>
        </w:rPr>
      </w:pPr>
      <w:r w:rsidRPr="002C1F5D">
        <w:rPr>
          <w:rFonts w:asciiTheme="minorHAnsi" w:hAnsiTheme="minorHAnsi" w:cs="Times New Roman"/>
          <w:b/>
          <w:sz w:val="18"/>
          <w:szCs w:val="18"/>
          <w:lang w:eastAsia="fr-BE"/>
        </w:rPr>
        <w:t>Tableau 1 : Rétribution par groupe spécifique de semences</w:t>
      </w:r>
    </w:p>
    <w:tbl>
      <w:tblPr>
        <w:tblW w:w="5373"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40"/>
        <w:gridCol w:w="952"/>
        <w:gridCol w:w="1799"/>
        <w:gridCol w:w="1605"/>
      </w:tblGrid>
      <w:tr w:rsidR="00250DCC" w:rsidRPr="002C1F5D" w14:paraId="644BECD5" w14:textId="77777777" w:rsidTr="0096785A">
        <w:trPr>
          <w:trHeight w:val="418"/>
        </w:trPr>
        <w:tc>
          <w:tcPr>
            <w:tcW w:w="2864" w:type="pct"/>
            <w:vMerge w:val="restart"/>
            <w:shd w:val="clear" w:color="auto" w:fill="92CDDC" w:themeFill="accent5" w:themeFillTint="99"/>
            <w:noWrap/>
            <w:vAlign w:val="bottom"/>
            <w:hideMark/>
          </w:tcPr>
          <w:p w14:paraId="6FC4A85F" w14:textId="77777777" w:rsidR="00250DCC" w:rsidRPr="002C1F5D" w:rsidRDefault="00250DCC" w:rsidP="001E3053">
            <w:pPr>
              <w:rPr>
                <w:rFonts w:asciiTheme="minorHAnsi" w:hAnsiTheme="minorHAnsi" w:cs="Times New Roman"/>
                <w:b/>
                <w:szCs w:val="16"/>
                <w:lang w:eastAsia="fr-BE"/>
              </w:rPr>
            </w:pPr>
          </w:p>
        </w:tc>
        <w:tc>
          <w:tcPr>
            <w:tcW w:w="467" w:type="pct"/>
            <w:vMerge w:val="restart"/>
            <w:shd w:val="clear" w:color="auto" w:fill="92CDDC" w:themeFill="accent5" w:themeFillTint="99"/>
            <w:vAlign w:val="bottom"/>
            <w:hideMark/>
          </w:tcPr>
          <w:p w14:paraId="667C2C5C"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Pureté (1)</w:t>
            </w:r>
          </w:p>
        </w:tc>
        <w:tc>
          <w:tcPr>
            <w:tcW w:w="1670" w:type="pct"/>
            <w:gridSpan w:val="2"/>
            <w:shd w:val="clear" w:color="auto" w:fill="92CDDC" w:themeFill="accent5" w:themeFillTint="99"/>
            <w:vAlign w:val="bottom"/>
            <w:hideMark/>
          </w:tcPr>
          <w:p w14:paraId="44BEBC55"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Détermination en nombre des autres semences et sclérotes dans le poids prescrit par les normes internationales (2)</w:t>
            </w:r>
          </w:p>
        </w:tc>
      </w:tr>
      <w:tr w:rsidR="00250DCC" w:rsidRPr="002C1F5D" w14:paraId="711958B8" w14:textId="77777777" w:rsidTr="0096785A">
        <w:trPr>
          <w:trHeight w:val="523"/>
        </w:trPr>
        <w:tc>
          <w:tcPr>
            <w:tcW w:w="2864" w:type="pct"/>
            <w:vMerge/>
            <w:tcBorders>
              <w:bottom w:val="single" w:sz="4" w:space="0" w:color="auto"/>
            </w:tcBorders>
            <w:shd w:val="clear" w:color="auto" w:fill="92CDDC" w:themeFill="accent5" w:themeFillTint="99"/>
            <w:noWrap/>
            <w:vAlign w:val="bottom"/>
            <w:hideMark/>
          </w:tcPr>
          <w:p w14:paraId="4FC98D0E" w14:textId="77777777" w:rsidR="00250DCC" w:rsidRPr="002C1F5D" w:rsidRDefault="00250DCC" w:rsidP="001E3053">
            <w:pPr>
              <w:rPr>
                <w:rFonts w:asciiTheme="minorHAnsi" w:hAnsiTheme="minorHAnsi" w:cs="Times New Roman"/>
                <w:b/>
                <w:szCs w:val="16"/>
                <w:lang w:eastAsia="fr-BE"/>
              </w:rPr>
            </w:pPr>
          </w:p>
        </w:tc>
        <w:tc>
          <w:tcPr>
            <w:tcW w:w="467" w:type="pct"/>
            <w:vMerge/>
            <w:tcBorders>
              <w:bottom w:val="single" w:sz="4" w:space="0" w:color="auto"/>
            </w:tcBorders>
            <w:shd w:val="clear" w:color="auto" w:fill="92CDDC" w:themeFill="accent5" w:themeFillTint="99"/>
            <w:vAlign w:val="bottom"/>
            <w:hideMark/>
          </w:tcPr>
          <w:p w14:paraId="02353E96" w14:textId="77777777" w:rsidR="00250DCC" w:rsidRPr="002C1F5D" w:rsidRDefault="00250DCC" w:rsidP="001E3053">
            <w:pPr>
              <w:rPr>
                <w:rFonts w:asciiTheme="minorHAnsi" w:hAnsiTheme="minorHAnsi" w:cs="Times New Roman"/>
                <w:b/>
                <w:szCs w:val="16"/>
                <w:lang w:eastAsia="fr-BE"/>
              </w:rPr>
            </w:pPr>
          </w:p>
        </w:tc>
        <w:tc>
          <w:tcPr>
            <w:tcW w:w="882" w:type="pct"/>
            <w:tcBorders>
              <w:bottom w:val="single" w:sz="4" w:space="0" w:color="auto"/>
            </w:tcBorders>
            <w:shd w:val="clear" w:color="auto" w:fill="92CDDC" w:themeFill="accent5" w:themeFillTint="99"/>
            <w:vAlign w:val="bottom"/>
            <w:hideMark/>
          </w:tcPr>
          <w:p w14:paraId="4FAEB491"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Essai complet (3)</w:t>
            </w:r>
          </w:p>
        </w:tc>
        <w:tc>
          <w:tcPr>
            <w:tcW w:w="788" w:type="pct"/>
            <w:tcBorders>
              <w:bottom w:val="single" w:sz="4" w:space="0" w:color="auto"/>
            </w:tcBorders>
            <w:shd w:val="clear" w:color="auto" w:fill="92CDDC" w:themeFill="accent5" w:themeFillTint="99"/>
            <w:vAlign w:val="bottom"/>
            <w:hideMark/>
          </w:tcPr>
          <w:p w14:paraId="7C5201BB"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 xml:space="preserve">Essai limité à max. 4 </w:t>
            </w:r>
            <w:proofErr w:type="gramStart"/>
            <w:r w:rsidRPr="002C1F5D">
              <w:rPr>
                <w:rFonts w:asciiTheme="minorHAnsi" w:hAnsiTheme="minorHAnsi" w:cs="Times New Roman"/>
                <w:b/>
                <w:szCs w:val="16"/>
                <w:lang w:eastAsia="fr-BE"/>
              </w:rPr>
              <w:t>déterminations  et</w:t>
            </w:r>
            <w:proofErr w:type="gramEnd"/>
            <w:r w:rsidRPr="002C1F5D">
              <w:rPr>
                <w:rFonts w:asciiTheme="minorHAnsi" w:hAnsiTheme="minorHAnsi" w:cs="Times New Roman"/>
                <w:b/>
                <w:szCs w:val="16"/>
                <w:lang w:eastAsia="fr-BE"/>
              </w:rPr>
              <w:t>/ou essai réduit (4)</w:t>
            </w:r>
          </w:p>
        </w:tc>
      </w:tr>
      <w:tr w:rsidR="00250DCC" w:rsidRPr="002C1F5D" w14:paraId="1D80D6A8" w14:textId="77777777" w:rsidTr="0096785A">
        <w:tc>
          <w:tcPr>
            <w:tcW w:w="2864" w:type="pct"/>
            <w:shd w:val="clear" w:color="auto" w:fill="auto"/>
            <w:vAlign w:val="bottom"/>
            <w:hideMark/>
          </w:tcPr>
          <w:p w14:paraId="746D795C" w14:textId="77777777" w:rsidR="00250DCC" w:rsidRPr="002C1F5D" w:rsidRDefault="00250DCC" w:rsidP="001E3053">
            <w:pPr>
              <w:rPr>
                <w:szCs w:val="16"/>
              </w:rPr>
            </w:pPr>
            <w:r w:rsidRPr="002C1F5D">
              <w:rPr>
                <w:szCs w:val="16"/>
              </w:rPr>
              <w:t>1° Céréales (excepté maïs)</w:t>
            </w:r>
          </w:p>
        </w:tc>
        <w:tc>
          <w:tcPr>
            <w:tcW w:w="467" w:type="pct"/>
            <w:shd w:val="clear" w:color="auto" w:fill="auto"/>
            <w:noWrap/>
            <w:vAlign w:val="center"/>
            <w:hideMark/>
          </w:tcPr>
          <w:p w14:paraId="26D5BBA1" w14:textId="3F23F371" w:rsidR="00250DCC" w:rsidRPr="002C1F5D" w:rsidRDefault="00250DCC" w:rsidP="0021333A">
            <w:pPr>
              <w:jc w:val="center"/>
              <w:rPr>
                <w:rFonts w:asciiTheme="minorHAnsi" w:hAnsiTheme="minorHAnsi" w:cs="Times New Roman"/>
                <w:szCs w:val="16"/>
                <w:lang w:eastAsia="fr-BE"/>
              </w:rPr>
            </w:pPr>
            <w:r w:rsidRPr="002C1F5D">
              <w:rPr>
                <w:rFonts w:asciiTheme="minorHAnsi" w:hAnsiTheme="minorHAnsi" w:cs="Times New Roman"/>
                <w:szCs w:val="16"/>
                <w:lang w:eastAsia="fr-BE"/>
              </w:rPr>
              <w:t>12,</w:t>
            </w:r>
            <w:r w:rsidR="001272A9">
              <w:rPr>
                <w:rFonts w:asciiTheme="minorHAnsi" w:hAnsiTheme="minorHAnsi" w:cs="Times New Roman"/>
                <w:szCs w:val="16"/>
                <w:lang w:eastAsia="fr-BE"/>
              </w:rPr>
              <w:t>6</w:t>
            </w:r>
            <w:r w:rsidRPr="002C1F5D">
              <w:rPr>
                <w:rFonts w:asciiTheme="minorHAnsi" w:hAnsiTheme="minorHAnsi" w:cs="Times New Roman"/>
                <w:szCs w:val="16"/>
                <w:lang w:eastAsia="fr-BE"/>
              </w:rPr>
              <w:t>0 €</w:t>
            </w:r>
          </w:p>
        </w:tc>
        <w:tc>
          <w:tcPr>
            <w:tcW w:w="882" w:type="pct"/>
            <w:shd w:val="clear" w:color="auto" w:fill="auto"/>
            <w:noWrap/>
            <w:vAlign w:val="center"/>
            <w:hideMark/>
          </w:tcPr>
          <w:p w14:paraId="708BD70B" w14:textId="07933500" w:rsidR="00250DCC" w:rsidRPr="002C1F5D" w:rsidRDefault="00250DCC" w:rsidP="0096785A">
            <w:pPr>
              <w:jc w:val="center"/>
              <w:rPr>
                <w:rFonts w:asciiTheme="minorHAnsi" w:hAnsiTheme="minorHAnsi" w:cs="Times New Roman"/>
                <w:szCs w:val="16"/>
                <w:lang w:eastAsia="fr-BE"/>
              </w:rPr>
            </w:pPr>
            <w:r w:rsidRPr="002C1F5D">
              <w:rPr>
                <w:rFonts w:asciiTheme="minorHAnsi" w:hAnsiTheme="minorHAnsi" w:cs="Times New Roman"/>
                <w:szCs w:val="16"/>
                <w:lang w:eastAsia="fr-BE"/>
              </w:rPr>
              <w:t>4</w:t>
            </w:r>
            <w:r w:rsidR="002F684C">
              <w:rPr>
                <w:rFonts w:asciiTheme="minorHAnsi" w:hAnsiTheme="minorHAnsi" w:cs="Times New Roman"/>
                <w:szCs w:val="16"/>
                <w:lang w:eastAsia="fr-BE"/>
              </w:rPr>
              <w:t>2</w:t>
            </w:r>
            <w:r w:rsidRPr="002C1F5D">
              <w:rPr>
                <w:rFonts w:asciiTheme="minorHAnsi" w:hAnsiTheme="minorHAnsi" w:cs="Times New Roman"/>
                <w:szCs w:val="16"/>
                <w:lang w:eastAsia="fr-BE"/>
              </w:rPr>
              <w:t>,00 €</w:t>
            </w:r>
          </w:p>
        </w:tc>
        <w:tc>
          <w:tcPr>
            <w:tcW w:w="788" w:type="pct"/>
            <w:shd w:val="clear" w:color="auto" w:fill="auto"/>
            <w:noWrap/>
            <w:vAlign w:val="center"/>
            <w:hideMark/>
          </w:tcPr>
          <w:p w14:paraId="3FC5ACBE" w14:textId="4035A2DB" w:rsidR="00250DCC" w:rsidRPr="002C1F5D" w:rsidRDefault="00250DCC" w:rsidP="0096785A">
            <w:pPr>
              <w:jc w:val="center"/>
              <w:rPr>
                <w:rFonts w:asciiTheme="minorHAnsi" w:hAnsiTheme="minorHAnsi" w:cs="Times New Roman"/>
                <w:szCs w:val="16"/>
                <w:lang w:eastAsia="fr-BE"/>
              </w:rPr>
            </w:pPr>
            <w:r w:rsidRPr="002C1F5D">
              <w:rPr>
                <w:rFonts w:asciiTheme="minorHAnsi" w:hAnsiTheme="minorHAnsi" w:cs="Times New Roman"/>
                <w:szCs w:val="16"/>
                <w:lang w:eastAsia="fr-BE"/>
              </w:rPr>
              <w:t>2</w:t>
            </w:r>
            <w:r w:rsidR="009E31DF">
              <w:rPr>
                <w:rFonts w:asciiTheme="minorHAnsi" w:hAnsiTheme="minorHAnsi" w:cs="Times New Roman"/>
                <w:szCs w:val="16"/>
                <w:lang w:eastAsia="fr-BE"/>
              </w:rPr>
              <w:t>9</w:t>
            </w:r>
            <w:r w:rsidRPr="002C1F5D">
              <w:rPr>
                <w:rFonts w:asciiTheme="minorHAnsi" w:hAnsiTheme="minorHAnsi" w:cs="Times New Roman"/>
                <w:szCs w:val="16"/>
                <w:lang w:eastAsia="fr-BE"/>
              </w:rPr>
              <w:t>,</w:t>
            </w:r>
            <w:r w:rsidR="009E31DF">
              <w:rPr>
                <w:rFonts w:asciiTheme="minorHAnsi" w:hAnsiTheme="minorHAnsi" w:cs="Times New Roman"/>
                <w:szCs w:val="16"/>
                <w:lang w:eastAsia="fr-BE"/>
              </w:rPr>
              <w:t>4</w:t>
            </w:r>
            <w:r w:rsidRPr="002C1F5D">
              <w:rPr>
                <w:rFonts w:asciiTheme="minorHAnsi" w:hAnsiTheme="minorHAnsi" w:cs="Times New Roman"/>
                <w:szCs w:val="16"/>
                <w:lang w:eastAsia="fr-BE"/>
              </w:rPr>
              <w:t>0 €</w:t>
            </w:r>
          </w:p>
        </w:tc>
      </w:tr>
      <w:tr w:rsidR="00250DCC" w:rsidRPr="002C1F5D" w14:paraId="548D5BC3" w14:textId="77777777" w:rsidTr="0096785A">
        <w:tc>
          <w:tcPr>
            <w:tcW w:w="2864" w:type="pct"/>
            <w:shd w:val="clear" w:color="auto" w:fill="DAEEF3" w:themeFill="accent5" w:themeFillTint="33"/>
            <w:vAlign w:val="bottom"/>
            <w:hideMark/>
          </w:tcPr>
          <w:p w14:paraId="72B7B881" w14:textId="77777777" w:rsidR="00250DCC" w:rsidRPr="002C1F5D" w:rsidRDefault="00250DCC" w:rsidP="001E3053">
            <w:pPr>
              <w:rPr>
                <w:szCs w:val="16"/>
              </w:rPr>
            </w:pPr>
            <w:r w:rsidRPr="002C1F5D">
              <w:rPr>
                <w:szCs w:val="16"/>
              </w:rPr>
              <w:t>2° Maïs, légumineuses à grosses graines (</w:t>
            </w:r>
            <w:proofErr w:type="spellStart"/>
            <w:r w:rsidRPr="002C1F5D">
              <w:rPr>
                <w:i/>
                <w:szCs w:val="16"/>
              </w:rPr>
              <w:t>Lupinus</w:t>
            </w:r>
            <w:proofErr w:type="spellEnd"/>
            <w:r w:rsidRPr="002C1F5D">
              <w:rPr>
                <w:szCs w:val="16"/>
              </w:rPr>
              <w:t xml:space="preserve"> </w:t>
            </w:r>
            <w:proofErr w:type="spellStart"/>
            <w:r w:rsidRPr="002C1F5D">
              <w:rPr>
                <w:szCs w:val="16"/>
              </w:rPr>
              <w:t>spp</w:t>
            </w:r>
            <w:proofErr w:type="spellEnd"/>
            <w:r w:rsidRPr="002C1F5D">
              <w:rPr>
                <w:szCs w:val="16"/>
              </w:rPr>
              <w:t xml:space="preserve">., </w:t>
            </w:r>
            <w:proofErr w:type="spellStart"/>
            <w:r w:rsidRPr="002C1F5D">
              <w:rPr>
                <w:i/>
                <w:szCs w:val="16"/>
              </w:rPr>
              <w:t>Pisum</w:t>
            </w:r>
            <w:proofErr w:type="spellEnd"/>
            <w:r w:rsidRPr="002C1F5D">
              <w:rPr>
                <w:szCs w:val="16"/>
              </w:rPr>
              <w:t xml:space="preserve"> </w:t>
            </w:r>
            <w:proofErr w:type="spellStart"/>
            <w:r w:rsidRPr="002C1F5D">
              <w:rPr>
                <w:i/>
                <w:szCs w:val="16"/>
              </w:rPr>
              <w:t>sativum</w:t>
            </w:r>
            <w:proofErr w:type="spellEnd"/>
            <w:r w:rsidRPr="002C1F5D">
              <w:rPr>
                <w:szCs w:val="16"/>
              </w:rPr>
              <w:t xml:space="preserve">, </w:t>
            </w:r>
            <w:r w:rsidRPr="002C1F5D">
              <w:rPr>
                <w:i/>
                <w:szCs w:val="16"/>
              </w:rPr>
              <w:t xml:space="preserve">Vicia </w:t>
            </w:r>
            <w:proofErr w:type="spellStart"/>
            <w:r w:rsidRPr="002C1F5D">
              <w:rPr>
                <w:i/>
                <w:szCs w:val="16"/>
              </w:rPr>
              <w:t>faba</w:t>
            </w:r>
            <w:proofErr w:type="spellEnd"/>
            <w:r w:rsidRPr="002C1F5D">
              <w:rPr>
                <w:szCs w:val="16"/>
              </w:rPr>
              <w:t>)</w:t>
            </w:r>
          </w:p>
        </w:tc>
        <w:tc>
          <w:tcPr>
            <w:tcW w:w="467" w:type="pct"/>
            <w:shd w:val="clear" w:color="auto" w:fill="DAEEF3" w:themeFill="accent5" w:themeFillTint="33"/>
            <w:noWrap/>
            <w:vAlign w:val="center"/>
            <w:hideMark/>
          </w:tcPr>
          <w:p w14:paraId="0D2E2607" w14:textId="494926E8" w:rsidR="00250DCC" w:rsidRPr="002C1F5D" w:rsidRDefault="00250DCC" w:rsidP="0021333A">
            <w:pPr>
              <w:jc w:val="center"/>
              <w:rPr>
                <w:rFonts w:asciiTheme="minorHAnsi" w:hAnsiTheme="minorHAnsi" w:cs="Times New Roman"/>
                <w:szCs w:val="16"/>
                <w:lang w:eastAsia="fr-BE"/>
              </w:rPr>
            </w:pPr>
            <w:r w:rsidRPr="002C1F5D">
              <w:rPr>
                <w:rFonts w:asciiTheme="minorHAnsi" w:hAnsiTheme="minorHAnsi" w:cs="Times New Roman"/>
                <w:szCs w:val="16"/>
                <w:lang w:eastAsia="fr-BE"/>
              </w:rPr>
              <w:t>12,</w:t>
            </w:r>
            <w:r w:rsidR="001272A9">
              <w:rPr>
                <w:rFonts w:asciiTheme="minorHAnsi" w:hAnsiTheme="minorHAnsi" w:cs="Times New Roman"/>
                <w:szCs w:val="16"/>
                <w:lang w:eastAsia="fr-BE"/>
              </w:rPr>
              <w:t>6</w:t>
            </w:r>
            <w:r w:rsidRPr="002C1F5D">
              <w:rPr>
                <w:rFonts w:asciiTheme="minorHAnsi" w:hAnsiTheme="minorHAnsi" w:cs="Times New Roman"/>
                <w:szCs w:val="16"/>
                <w:lang w:eastAsia="fr-BE"/>
              </w:rPr>
              <w:t>0 €</w:t>
            </w:r>
          </w:p>
        </w:tc>
        <w:tc>
          <w:tcPr>
            <w:tcW w:w="882" w:type="pct"/>
            <w:shd w:val="clear" w:color="auto" w:fill="DAEEF3" w:themeFill="accent5" w:themeFillTint="33"/>
            <w:noWrap/>
            <w:vAlign w:val="center"/>
            <w:hideMark/>
          </w:tcPr>
          <w:p w14:paraId="3E758314" w14:textId="7E73AD6F" w:rsidR="00250DCC" w:rsidRPr="002C1F5D" w:rsidRDefault="00250DCC" w:rsidP="0096785A">
            <w:pPr>
              <w:jc w:val="center"/>
              <w:rPr>
                <w:rFonts w:asciiTheme="minorHAnsi" w:hAnsiTheme="minorHAnsi" w:cs="Times New Roman"/>
                <w:szCs w:val="16"/>
                <w:lang w:eastAsia="fr-BE"/>
              </w:rPr>
            </w:pPr>
            <w:r w:rsidRPr="002C1F5D">
              <w:rPr>
                <w:rFonts w:asciiTheme="minorHAnsi" w:hAnsiTheme="minorHAnsi" w:cs="Times New Roman"/>
                <w:szCs w:val="16"/>
                <w:lang w:eastAsia="fr-BE"/>
              </w:rPr>
              <w:t>2</w:t>
            </w:r>
            <w:r w:rsidR="002F684C">
              <w:rPr>
                <w:rFonts w:asciiTheme="minorHAnsi" w:hAnsiTheme="minorHAnsi" w:cs="Times New Roman"/>
                <w:szCs w:val="16"/>
                <w:lang w:eastAsia="fr-BE"/>
              </w:rPr>
              <w:t>1</w:t>
            </w:r>
            <w:r w:rsidRPr="002C1F5D">
              <w:rPr>
                <w:rFonts w:asciiTheme="minorHAnsi" w:hAnsiTheme="minorHAnsi" w:cs="Times New Roman"/>
                <w:szCs w:val="16"/>
                <w:lang w:eastAsia="fr-BE"/>
              </w:rPr>
              <w:t>,00 €</w:t>
            </w:r>
          </w:p>
        </w:tc>
        <w:tc>
          <w:tcPr>
            <w:tcW w:w="788" w:type="pct"/>
            <w:shd w:val="clear" w:color="auto" w:fill="DAEEF3" w:themeFill="accent5" w:themeFillTint="33"/>
            <w:noWrap/>
            <w:vAlign w:val="center"/>
            <w:hideMark/>
          </w:tcPr>
          <w:p w14:paraId="3D327A5F" w14:textId="20F13326" w:rsidR="00250DCC" w:rsidRPr="002C1F5D" w:rsidRDefault="00250DCC" w:rsidP="0096785A">
            <w:pPr>
              <w:jc w:val="center"/>
              <w:rPr>
                <w:rFonts w:asciiTheme="minorHAnsi" w:hAnsiTheme="minorHAnsi" w:cs="Times New Roman"/>
                <w:szCs w:val="16"/>
                <w:lang w:eastAsia="fr-BE"/>
              </w:rPr>
            </w:pPr>
            <w:r w:rsidRPr="002C1F5D">
              <w:rPr>
                <w:rFonts w:asciiTheme="minorHAnsi" w:hAnsiTheme="minorHAnsi" w:cs="Times New Roman"/>
                <w:szCs w:val="16"/>
                <w:lang w:eastAsia="fr-BE"/>
              </w:rPr>
              <w:t>15,</w:t>
            </w:r>
            <w:r w:rsidR="009E31DF">
              <w:rPr>
                <w:rFonts w:asciiTheme="minorHAnsi" w:hAnsiTheme="minorHAnsi" w:cs="Times New Roman"/>
                <w:szCs w:val="16"/>
                <w:lang w:eastAsia="fr-BE"/>
              </w:rPr>
              <w:t>75</w:t>
            </w:r>
            <w:r w:rsidRPr="002C1F5D">
              <w:rPr>
                <w:rFonts w:asciiTheme="minorHAnsi" w:hAnsiTheme="minorHAnsi" w:cs="Times New Roman"/>
                <w:szCs w:val="16"/>
                <w:lang w:eastAsia="fr-BE"/>
              </w:rPr>
              <w:t xml:space="preserve"> €</w:t>
            </w:r>
          </w:p>
        </w:tc>
      </w:tr>
      <w:tr w:rsidR="00250DCC" w:rsidRPr="002C1F5D" w14:paraId="40F7C00B" w14:textId="77777777" w:rsidTr="0096785A">
        <w:tc>
          <w:tcPr>
            <w:tcW w:w="2864" w:type="pct"/>
            <w:shd w:val="clear" w:color="auto" w:fill="auto"/>
            <w:vAlign w:val="bottom"/>
            <w:hideMark/>
          </w:tcPr>
          <w:p w14:paraId="4E062C18" w14:textId="77777777" w:rsidR="00250DCC" w:rsidRPr="002C1F5D" w:rsidRDefault="00250DCC" w:rsidP="001E3053">
            <w:pPr>
              <w:rPr>
                <w:szCs w:val="16"/>
              </w:rPr>
            </w:pPr>
            <w:r w:rsidRPr="002C1F5D">
              <w:rPr>
                <w:szCs w:val="16"/>
              </w:rPr>
              <w:t>3° Légumineuses à petites graines (</w:t>
            </w:r>
            <w:r w:rsidRPr="002C1F5D">
              <w:rPr>
                <w:i/>
                <w:szCs w:val="16"/>
              </w:rPr>
              <w:t>Trifolium</w:t>
            </w:r>
            <w:r w:rsidRPr="002C1F5D">
              <w:rPr>
                <w:szCs w:val="16"/>
              </w:rPr>
              <w:t xml:space="preserve"> </w:t>
            </w:r>
            <w:proofErr w:type="spellStart"/>
            <w:r w:rsidRPr="002C1F5D">
              <w:rPr>
                <w:szCs w:val="16"/>
              </w:rPr>
              <w:t>spp</w:t>
            </w:r>
            <w:proofErr w:type="spellEnd"/>
            <w:r w:rsidRPr="002C1F5D">
              <w:rPr>
                <w:szCs w:val="16"/>
              </w:rPr>
              <w:t xml:space="preserve">., </w:t>
            </w:r>
            <w:r w:rsidRPr="002C1F5D">
              <w:rPr>
                <w:i/>
                <w:szCs w:val="16"/>
              </w:rPr>
              <w:t>Medicago</w:t>
            </w:r>
            <w:r w:rsidRPr="002C1F5D">
              <w:rPr>
                <w:szCs w:val="16"/>
              </w:rPr>
              <w:t xml:space="preserve"> </w:t>
            </w:r>
            <w:proofErr w:type="spellStart"/>
            <w:r w:rsidRPr="002C1F5D">
              <w:rPr>
                <w:szCs w:val="16"/>
              </w:rPr>
              <w:t>spp</w:t>
            </w:r>
            <w:proofErr w:type="spellEnd"/>
            <w:r w:rsidRPr="002C1F5D">
              <w:rPr>
                <w:szCs w:val="16"/>
              </w:rPr>
              <w:t xml:space="preserve">., </w:t>
            </w:r>
            <w:r w:rsidRPr="002C1F5D">
              <w:rPr>
                <w:i/>
                <w:szCs w:val="16"/>
              </w:rPr>
              <w:t>Lotus</w:t>
            </w:r>
            <w:r w:rsidRPr="002C1F5D">
              <w:rPr>
                <w:szCs w:val="16"/>
              </w:rPr>
              <w:t xml:space="preserve"> </w:t>
            </w:r>
            <w:proofErr w:type="spellStart"/>
            <w:r w:rsidRPr="002C1F5D">
              <w:rPr>
                <w:szCs w:val="16"/>
              </w:rPr>
              <w:t>spp</w:t>
            </w:r>
            <w:proofErr w:type="spellEnd"/>
            <w:r w:rsidRPr="002C1F5D">
              <w:rPr>
                <w:szCs w:val="16"/>
              </w:rPr>
              <w:t>.)</w:t>
            </w:r>
          </w:p>
        </w:tc>
        <w:tc>
          <w:tcPr>
            <w:tcW w:w="467" w:type="pct"/>
            <w:shd w:val="clear" w:color="auto" w:fill="auto"/>
            <w:noWrap/>
            <w:vAlign w:val="center"/>
            <w:hideMark/>
          </w:tcPr>
          <w:p w14:paraId="5DD66FE8" w14:textId="74C9F65A" w:rsidR="00250DCC" w:rsidRPr="002C1F5D" w:rsidRDefault="00250DCC" w:rsidP="0021333A">
            <w:pPr>
              <w:jc w:val="center"/>
              <w:rPr>
                <w:rFonts w:asciiTheme="minorHAnsi" w:hAnsiTheme="minorHAnsi" w:cs="Times New Roman"/>
                <w:szCs w:val="16"/>
                <w:lang w:eastAsia="fr-BE"/>
              </w:rPr>
            </w:pPr>
            <w:r w:rsidRPr="002C1F5D">
              <w:rPr>
                <w:rFonts w:asciiTheme="minorHAnsi" w:hAnsiTheme="minorHAnsi" w:cs="Times New Roman"/>
                <w:szCs w:val="16"/>
                <w:lang w:eastAsia="fr-BE"/>
              </w:rPr>
              <w:t>2</w:t>
            </w:r>
            <w:r w:rsidR="001272A9">
              <w:rPr>
                <w:rFonts w:asciiTheme="minorHAnsi" w:hAnsiTheme="minorHAnsi" w:cs="Times New Roman"/>
                <w:szCs w:val="16"/>
                <w:lang w:eastAsia="fr-BE"/>
              </w:rPr>
              <w:t>1</w:t>
            </w:r>
            <w:r w:rsidRPr="002C1F5D">
              <w:rPr>
                <w:rFonts w:asciiTheme="minorHAnsi" w:hAnsiTheme="minorHAnsi" w:cs="Times New Roman"/>
                <w:szCs w:val="16"/>
                <w:lang w:eastAsia="fr-BE"/>
              </w:rPr>
              <w:t>,00 €</w:t>
            </w:r>
          </w:p>
        </w:tc>
        <w:tc>
          <w:tcPr>
            <w:tcW w:w="882" w:type="pct"/>
            <w:shd w:val="clear" w:color="auto" w:fill="auto"/>
            <w:noWrap/>
            <w:vAlign w:val="center"/>
            <w:hideMark/>
          </w:tcPr>
          <w:p w14:paraId="068FF34C" w14:textId="38212EF1" w:rsidR="00250DCC" w:rsidRPr="002C1F5D" w:rsidRDefault="002F684C" w:rsidP="0096785A">
            <w:pPr>
              <w:jc w:val="center"/>
              <w:rPr>
                <w:rFonts w:asciiTheme="minorHAnsi" w:hAnsiTheme="minorHAnsi" w:cs="Times New Roman"/>
                <w:szCs w:val="16"/>
                <w:lang w:eastAsia="fr-BE"/>
              </w:rPr>
            </w:pPr>
            <w:r>
              <w:rPr>
                <w:rFonts w:asciiTheme="minorHAnsi" w:hAnsiTheme="minorHAnsi" w:cs="Times New Roman"/>
                <w:szCs w:val="16"/>
                <w:lang w:eastAsia="fr-BE"/>
              </w:rPr>
              <w:t>60</w:t>
            </w:r>
            <w:r w:rsidR="00250DCC" w:rsidRPr="002C1F5D">
              <w:rPr>
                <w:rFonts w:asciiTheme="minorHAnsi" w:hAnsiTheme="minorHAnsi" w:cs="Times New Roman"/>
                <w:szCs w:val="16"/>
                <w:lang w:eastAsia="fr-BE"/>
              </w:rPr>
              <w:t>,</w:t>
            </w:r>
            <w:r>
              <w:rPr>
                <w:rFonts w:asciiTheme="minorHAnsi" w:hAnsiTheme="minorHAnsi" w:cs="Times New Roman"/>
                <w:szCs w:val="16"/>
                <w:lang w:eastAsia="fr-BE"/>
              </w:rPr>
              <w:t>9</w:t>
            </w:r>
            <w:r w:rsidR="00250DCC" w:rsidRPr="002C1F5D">
              <w:rPr>
                <w:rFonts w:asciiTheme="minorHAnsi" w:hAnsiTheme="minorHAnsi" w:cs="Times New Roman"/>
                <w:szCs w:val="16"/>
                <w:lang w:eastAsia="fr-BE"/>
              </w:rPr>
              <w:t>0 €</w:t>
            </w:r>
          </w:p>
        </w:tc>
        <w:tc>
          <w:tcPr>
            <w:tcW w:w="788" w:type="pct"/>
            <w:shd w:val="clear" w:color="auto" w:fill="auto"/>
            <w:noWrap/>
            <w:vAlign w:val="center"/>
            <w:hideMark/>
          </w:tcPr>
          <w:p w14:paraId="5B75602F" w14:textId="29E8EB07" w:rsidR="00250DCC" w:rsidRPr="002C1F5D" w:rsidRDefault="00250DCC" w:rsidP="0096785A">
            <w:pPr>
              <w:jc w:val="center"/>
              <w:rPr>
                <w:rFonts w:asciiTheme="minorHAnsi" w:hAnsiTheme="minorHAnsi" w:cs="Times New Roman"/>
                <w:szCs w:val="16"/>
                <w:lang w:eastAsia="fr-BE"/>
              </w:rPr>
            </w:pPr>
            <w:r w:rsidRPr="002C1F5D">
              <w:rPr>
                <w:rFonts w:asciiTheme="minorHAnsi" w:hAnsiTheme="minorHAnsi" w:cs="Times New Roman"/>
                <w:szCs w:val="16"/>
                <w:lang w:eastAsia="fr-BE"/>
              </w:rPr>
              <w:t>4</w:t>
            </w:r>
            <w:r w:rsidR="009E31DF">
              <w:rPr>
                <w:rFonts w:asciiTheme="minorHAnsi" w:hAnsiTheme="minorHAnsi" w:cs="Times New Roman"/>
                <w:szCs w:val="16"/>
                <w:lang w:eastAsia="fr-BE"/>
              </w:rPr>
              <w:t>2</w:t>
            </w:r>
            <w:r w:rsidRPr="002C1F5D">
              <w:rPr>
                <w:rFonts w:asciiTheme="minorHAnsi" w:hAnsiTheme="minorHAnsi" w:cs="Times New Roman"/>
                <w:szCs w:val="16"/>
                <w:lang w:eastAsia="fr-BE"/>
              </w:rPr>
              <w:t>,00 €</w:t>
            </w:r>
          </w:p>
        </w:tc>
      </w:tr>
      <w:tr w:rsidR="00250DCC" w:rsidRPr="002C1F5D" w14:paraId="566E1CB8" w14:textId="77777777" w:rsidTr="0096785A">
        <w:tc>
          <w:tcPr>
            <w:tcW w:w="2864" w:type="pct"/>
            <w:shd w:val="clear" w:color="auto" w:fill="DAEEF3" w:themeFill="accent5" w:themeFillTint="33"/>
            <w:vAlign w:val="bottom"/>
            <w:hideMark/>
          </w:tcPr>
          <w:p w14:paraId="7B8F3F15" w14:textId="77777777" w:rsidR="00250DCC" w:rsidRPr="002C1F5D" w:rsidRDefault="00250DCC" w:rsidP="001E3053">
            <w:pPr>
              <w:rPr>
                <w:szCs w:val="16"/>
              </w:rPr>
            </w:pPr>
            <w:r w:rsidRPr="002C1F5D">
              <w:rPr>
                <w:szCs w:val="16"/>
              </w:rPr>
              <w:t>4° Poacées de grande taille (</w:t>
            </w:r>
            <w:proofErr w:type="spellStart"/>
            <w:r w:rsidRPr="002C1F5D">
              <w:rPr>
                <w:i/>
                <w:szCs w:val="16"/>
              </w:rPr>
              <w:t>Lolium</w:t>
            </w:r>
            <w:proofErr w:type="spellEnd"/>
            <w:r w:rsidRPr="002C1F5D">
              <w:rPr>
                <w:szCs w:val="16"/>
              </w:rPr>
              <w:t xml:space="preserve"> </w:t>
            </w:r>
            <w:proofErr w:type="spellStart"/>
            <w:r w:rsidRPr="002C1F5D">
              <w:rPr>
                <w:szCs w:val="16"/>
              </w:rPr>
              <w:t>spp</w:t>
            </w:r>
            <w:proofErr w:type="spellEnd"/>
            <w:r w:rsidRPr="002C1F5D">
              <w:rPr>
                <w:szCs w:val="16"/>
              </w:rPr>
              <w:t xml:space="preserve">., </w:t>
            </w:r>
            <w:proofErr w:type="spellStart"/>
            <w:r w:rsidRPr="002C1F5D">
              <w:rPr>
                <w:i/>
                <w:szCs w:val="16"/>
              </w:rPr>
              <w:t>Festuca</w:t>
            </w:r>
            <w:proofErr w:type="spellEnd"/>
            <w:r w:rsidRPr="002C1F5D">
              <w:rPr>
                <w:szCs w:val="16"/>
              </w:rPr>
              <w:t xml:space="preserve"> </w:t>
            </w:r>
            <w:proofErr w:type="spellStart"/>
            <w:r w:rsidRPr="002C1F5D">
              <w:rPr>
                <w:i/>
                <w:szCs w:val="16"/>
              </w:rPr>
              <w:t>pratensis</w:t>
            </w:r>
            <w:proofErr w:type="spellEnd"/>
            <w:r w:rsidRPr="002C1F5D">
              <w:rPr>
                <w:szCs w:val="16"/>
              </w:rPr>
              <w:t xml:space="preserve">, </w:t>
            </w:r>
            <w:proofErr w:type="spellStart"/>
            <w:r w:rsidRPr="002C1F5D">
              <w:rPr>
                <w:i/>
                <w:szCs w:val="16"/>
              </w:rPr>
              <w:t>Festuca</w:t>
            </w:r>
            <w:proofErr w:type="spellEnd"/>
            <w:r w:rsidRPr="002C1F5D">
              <w:rPr>
                <w:i/>
                <w:szCs w:val="16"/>
              </w:rPr>
              <w:t xml:space="preserve"> </w:t>
            </w:r>
            <w:proofErr w:type="spellStart"/>
            <w:r w:rsidRPr="002C1F5D">
              <w:rPr>
                <w:i/>
                <w:szCs w:val="16"/>
              </w:rPr>
              <w:t>arundinacea</w:t>
            </w:r>
            <w:proofErr w:type="spellEnd"/>
            <w:r w:rsidRPr="002C1F5D">
              <w:rPr>
                <w:szCs w:val="16"/>
              </w:rPr>
              <w:t>)</w:t>
            </w:r>
          </w:p>
        </w:tc>
        <w:tc>
          <w:tcPr>
            <w:tcW w:w="467" w:type="pct"/>
            <w:shd w:val="clear" w:color="auto" w:fill="DAEEF3" w:themeFill="accent5" w:themeFillTint="33"/>
            <w:noWrap/>
            <w:vAlign w:val="center"/>
            <w:hideMark/>
          </w:tcPr>
          <w:p w14:paraId="417407B5" w14:textId="3513CD2B" w:rsidR="00250DCC" w:rsidRPr="002C1F5D" w:rsidRDefault="00250DCC" w:rsidP="0021333A">
            <w:pPr>
              <w:jc w:val="center"/>
              <w:rPr>
                <w:rFonts w:asciiTheme="minorHAnsi" w:hAnsiTheme="minorHAnsi" w:cs="Times New Roman"/>
                <w:szCs w:val="16"/>
                <w:lang w:eastAsia="fr-BE"/>
              </w:rPr>
            </w:pPr>
            <w:r w:rsidRPr="002C1F5D">
              <w:rPr>
                <w:rFonts w:asciiTheme="minorHAnsi" w:hAnsiTheme="minorHAnsi" w:cs="Times New Roman"/>
                <w:szCs w:val="16"/>
                <w:lang w:eastAsia="fr-BE"/>
              </w:rPr>
              <w:t>2</w:t>
            </w:r>
            <w:r w:rsidR="001272A9">
              <w:rPr>
                <w:rFonts w:asciiTheme="minorHAnsi" w:hAnsiTheme="minorHAnsi" w:cs="Times New Roman"/>
                <w:szCs w:val="16"/>
                <w:lang w:eastAsia="fr-BE"/>
              </w:rPr>
              <w:t>1</w:t>
            </w:r>
            <w:r w:rsidRPr="002C1F5D">
              <w:rPr>
                <w:rFonts w:asciiTheme="minorHAnsi" w:hAnsiTheme="minorHAnsi" w:cs="Times New Roman"/>
                <w:szCs w:val="16"/>
                <w:lang w:eastAsia="fr-BE"/>
              </w:rPr>
              <w:t>,00 €</w:t>
            </w:r>
          </w:p>
        </w:tc>
        <w:tc>
          <w:tcPr>
            <w:tcW w:w="882" w:type="pct"/>
            <w:shd w:val="clear" w:color="auto" w:fill="DAEEF3" w:themeFill="accent5" w:themeFillTint="33"/>
            <w:noWrap/>
            <w:vAlign w:val="center"/>
            <w:hideMark/>
          </w:tcPr>
          <w:p w14:paraId="1B5886FE" w14:textId="214B2141" w:rsidR="00250DCC" w:rsidRPr="002C1F5D" w:rsidRDefault="00250DCC" w:rsidP="0096785A">
            <w:pPr>
              <w:jc w:val="center"/>
              <w:rPr>
                <w:rFonts w:asciiTheme="minorHAnsi" w:hAnsiTheme="minorHAnsi" w:cs="Times New Roman"/>
                <w:szCs w:val="16"/>
                <w:lang w:eastAsia="fr-BE"/>
              </w:rPr>
            </w:pPr>
            <w:r w:rsidRPr="002C1F5D">
              <w:rPr>
                <w:rFonts w:asciiTheme="minorHAnsi" w:hAnsiTheme="minorHAnsi" w:cs="Times New Roman"/>
                <w:szCs w:val="16"/>
                <w:lang w:eastAsia="fr-BE"/>
              </w:rPr>
              <w:t>4</w:t>
            </w:r>
            <w:r w:rsidR="002F684C">
              <w:rPr>
                <w:rFonts w:asciiTheme="minorHAnsi" w:hAnsiTheme="minorHAnsi" w:cs="Times New Roman"/>
                <w:szCs w:val="16"/>
                <w:lang w:eastAsia="fr-BE"/>
              </w:rPr>
              <w:t>2</w:t>
            </w:r>
            <w:r w:rsidRPr="002C1F5D">
              <w:rPr>
                <w:rFonts w:asciiTheme="minorHAnsi" w:hAnsiTheme="minorHAnsi" w:cs="Times New Roman"/>
                <w:szCs w:val="16"/>
                <w:lang w:eastAsia="fr-BE"/>
              </w:rPr>
              <w:t>,00 €</w:t>
            </w:r>
          </w:p>
        </w:tc>
        <w:tc>
          <w:tcPr>
            <w:tcW w:w="788" w:type="pct"/>
            <w:shd w:val="clear" w:color="auto" w:fill="DAEEF3" w:themeFill="accent5" w:themeFillTint="33"/>
            <w:noWrap/>
            <w:vAlign w:val="center"/>
            <w:hideMark/>
          </w:tcPr>
          <w:p w14:paraId="2E3F88C1" w14:textId="46AE66C5" w:rsidR="00250DCC" w:rsidRPr="002C1F5D" w:rsidRDefault="009E31DF" w:rsidP="0096785A">
            <w:pPr>
              <w:jc w:val="center"/>
              <w:rPr>
                <w:rFonts w:asciiTheme="minorHAnsi" w:hAnsiTheme="minorHAnsi" w:cs="Times New Roman"/>
                <w:szCs w:val="16"/>
                <w:lang w:eastAsia="fr-BE"/>
              </w:rPr>
            </w:pPr>
            <w:r>
              <w:rPr>
                <w:rFonts w:asciiTheme="minorHAnsi" w:hAnsiTheme="minorHAnsi" w:cs="Times New Roman"/>
                <w:szCs w:val="16"/>
                <w:lang w:eastAsia="fr-BE"/>
              </w:rPr>
              <w:t>29,40</w:t>
            </w:r>
            <w:r w:rsidR="00250DCC" w:rsidRPr="002C1F5D">
              <w:rPr>
                <w:rFonts w:asciiTheme="minorHAnsi" w:hAnsiTheme="minorHAnsi" w:cs="Times New Roman"/>
                <w:szCs w:val="16"/>
                <w:lang w:eastAsia="fr-BE"/>
              </w:rPr>
              <w:t xml:space="preserve"> €</w:t>
            </w:r>
          </w:p>
        </w:tc>
      </w:tr>
      <w:tr w:rsidR="00250DCC" w:rsidRPr="002C1F5D" w14:paraId="6F13937C" w14:textId="77777777" w:rsidTr="0096785A">
        <w:tc>
          <w:tcPr>
            <w:tcW w:w="2864" w:type="pct"/>
            <w:shd w:val="clear" w:color="auto" w:fill="auto"/>
            <w:vAlign w:val="bottom"/>
            <w:hideMark/>
          </w:tcPr>
          <w:p w14:paraId="5950990E" w14:textId="77777777" w:rsidR="00250DCC" w:rsidRPr="002C1F5D" w:rsidRDefault="00250DCC" w:rsidP="001E3053">
            <w:pPr>
              <w:rPr>
                <w:szCs w:val="16"/>
              </w:rPr>
            </w:pPr>
            <w:r w:rsidRPr="002C1F5D">
              <w:rPr>
                <w:szCs w:val="16"/>
              </w:rPr>
              <w:t>5° Autres espèces de Poacées</w:t>
            </w:r>
          </w:p>
        </w:tc>
        <w:tc>
          <w:tcPr>
            <w:tcW w:w="467" w:type="pct"/>
            <w:shd w:val="clear" w:color="auto" w:fill="auto"/>
            <w:noWrap/>
            <w:vAlign w:val="center"/>
            <w:hideMark/>
          </w:tcPr>
          <w:p w14:paraId="040CA29A" w14:textId="6CFD7F09" w:rsidR="00250DCC" w:rsidRPr="002C1F5D" w:rsidRDefault="001272A9" w:rsidP="0021333A">
            <w:pPr>
              <w:jc w:val="center"/>
              <w:rPr>
                <w:rFonts w:asciiTheme="minorHAnsi" w:hAnsiTheme="minorHAnsi" w:cs="Times New Roman"/>
                <w:szCs w:val="16"/>
                <w:lang w:eastAsia="fr-BE"/>
              </w:rPr>
            </w:pPr>
            <w:r>
              <w:rPr>
                <w:rFonts w:asciiTheme="minorHAnsi" w:hAnsiTheme="minorHAnsi" w:cs="Times New Roman"/>
                <w:szCs w:val="16"/>
                <w:lang w:eastAsia="fr-BE"/>
              </w:rPr>
              <w:t>30</w:t>
            </w:r>
            <w:r w:rsidR="00250DCC" w:rsidRPr="002C1F5D">
              <w:rPr>
                <w:rFonts w:asciiTheme="minorHAnsi" w:hAnsiTheme="minorHAnsi" w:cs="Times New Roman"/>
                <w:szCs w:val="16"/>
                <w:lang w:eastAsia="fr-BE"/>
              </w:rPr>
              <w:t>,</w:t>
            </w:r>
            <w:r>
              <w:rPr>
                <w:rFonts w:asciiTheme="minorHAnsi" w:hAnsiTheme="minorHAnsi" w:cs="Times New Roman"/>
                <w:szCs w:val="16"/>
                <w:lang w:eastAsia="fr-BE"/>
              </w:rPr>
              <w:t>45</w:t>
            </w:r>
            <w:r w:rsidR="00250DCC" w:rsidRPr="002C1F5D">
              <w:rPr>
                <w:rFonts w:asciiTheme="minorHAnsi" w:hAnsiTheme="minorHAnsi" w:cs="Times New Roman"/>
                <w:szCs w:val="16"/>
                <w:lang w:eastAsia="fr-BE"/>
              </w:rPr>
              <w:t xml:space="preserve"> €</w:t>
            </w:r>
          </w:p>
        </w:tc>
        <w:tc>
          <w:tcPr>
            <w:tcW w:w="882" w:type="pct"/>
            <w:shd w:val="clear" w:color="auto" w:fill="auto"/>
            <w:noWrap/>
            <w:vAlign w:val="center"/>
            <w:hideMark/>
          </w:tcPr>
          <w:p w14:paraId="73C6B2BA" w14:textId="027508FB" w:rsidR="00250DCC" w:rsidRPr="002C1F5D" w:rsidRDefault="009E31DF" w:rsidP="0096785A">
            <w:pPr>
              <w:jc w:val="center"/>
              <w:rPr>
                <w:rFonts w:asciiTheme="minorHAnsi" w:hAnsiTheme="minorHAnsi" w:cs="Times New Roman"/>
                <w:szCs w:val="16"/>
                <w:lang w:eastAsia="fr-BE"/>
              </w:rPr>
            </w:pPr>
            <w:r>
              <w:rPr>
                <w:rFonts w:asciiTheme="minorHAnsi" w:hAnsiTheme="minorHAnsi" w:cs="Times New Roman"/>
                <w:szCs w:val="16"/>
                <w:lang w:eastAsia="fr-BE"/>
              </w:rPr>
              <w:t>60</w:t>
            </w:r>
            <w:r w:rsidR="00250DCC" w:rsidRPr="002C1F5D">
              <w:rPr>
                <w:rFonts w:asciiTheme="minorHAnsi" w:hAnsiTheme="minorHAnsi" w:cs="Times New Roman"/>
                <w:szCs w:val="16"/>
                <w:lang w:eastAsia="fr-BE"/>
              </w:rPr>
              <w:t>,</w:t>
            </w:r>
            <w:r>
              <w:rPr>
                <w:rFonts w:asciiTheme="minorHAnsi" w:hAnsiTheme="minorHAnsi" w:cs="Times New Roman"/>
                <w:szCs w:val="16"/>
                <w:lang w:eastAsia="fr-BE"/>
              </w:rPr>
              <w:t>9</w:t>
            </w:r>
            <w:r w:rsidR="00250DCC" w:rsidRPr="002C1F5D">
              <w:rPr>
                <w:rFonts w:asciiTheme="minorHAnsi" w:hAnsiTheme="minorHAnsi" w:cs="Times New Roman"/>
                <w:szCs w:val="16"/>
                <w:lang w:eastAsia="fr-BE"/>
              </w:rPr>
              <w:t>0 €</w:t>
            </w:r>
          </w:p>
        </w:tc>
        <w:tc>
          <w:tcPr>
            <w:tcW w:w="788" w:type="pct"/>
            <w:shd w:val="clear" w:color="auto" w:fill="auto"/>
            <w:noWrap/>
            <w:vAlign w:val="center"/>
            <w:hideMark/>
          </w:tcPr>
          <w:p w14:paraId="28C38009" w14:textId="1C1C545F" w:rsidR="00250DCC" w:rsidRPr="002C1F5D" w:rsidRDefault="00250DCC" w:rsidP="0096785A">
            <w:pPr>
              <w:jc w:val="center"/>
              <w:rPr>
                <w:rFonts w:asciiTheme="minorHAnsi" w:hAnsiTheme="minorHAnsi" w:cs="Times New Roman"/>
                <w:szCs w:val="16"/>
                <w:lang w:eastAsia="fr-BE"/>
              </w:rPr>
            </w:pPr>
            <w:r w:rsidRPr="002C1F5D">
              <w:rPr>
                <w:rFonts w:asciiTheme="minorHAnsi" w:hAnsiTheme="minorHAnsi" w:cs="Times New Roman"/>
                <w:szCs w:val="16"/>
                <w:lang w:eastAsia="fr-BE"/>
              </w:rPr>
              <w:t>4</w:t>
            </w:r>
            <w:r w:rsidR="009E31DF">
              <w:rPr>
                <w:rFonts w:asciiTheme="minorHAnsi" w:hAnsiTheme="minorHAnsi" w:cs="Times New Roman"/>
                <w:szCs w:val="16"/>
                <w:lang w:eastAsia="fr-BE"/>
              </w:rPr>
              <w:t>2</w:t>
            </w:r>
            <w:r w:rsidRPr="002C1F5D">
              <w:rPr>
                <w:rFonts w:asciiTheme="minorHAnsi" w:hAnsiTheme="minorHAnsi" w:cs="Times New Roman"/>
                <w:szCs w:val="16"/>
                <w:lang w:eastAsia="fr-BE"/>
              </w:rPr>
              <w:t>,00 €</w:t>
            </w:r>
          </w:p>
        </w:tc>
      </w:tr>
      <w:tr w:rsidR="00250DCC" w:rsidRPr="002C1F5D" w14:paraId="2A9CCB27" w14:textId="77777777" w:rsidTr="0096785A">
        <w:tc>
          <w:tcPr>
            <w:tcW w:w="2864" w:type="pct"/>
            <w:shd w:val="clear" w:color="auto" w:fill="DAEEF3" w:themeFill="accent5" w:themeFillTint="33"/>
            <w:vAlign w:val="bottom"/>
            <w:hideMark/>
          </w:tcPr>
          <w:p w14:paraId="5D0E016B" w14:textId="77777777" w:rsidR="00250DCC" w:rsidRPr="002C1F5D" w:rsidRDefault="00250DCC" w:rsidP="001E3053">
            <w:pPr>
              <w:rPr>
                <w:szCs w:val="16"/>
              </w:rPr>
            </w:pPr>
            <w:r w:rsidRPr="002C1F5D">
              <w:rPr>
                <w:szCs w:val="16"/>
              </w:rPr>
              <w:t xml:space="preserve">6° Autres semences : betterave, semences oléagineuses, d'autres légumineuses, de légumes, de fleurs, </w:t>
            </w:r>
            <w:proofErr w:type="gramStart"/>
            <w:r w:rsidRPr="002C1F5D">
              <w:rPr>
                <w:szCs w:val="16"/>
              </w:rPr>
              <w:t>forestières,…</w:t>
            </w:r>
            <w:proofErr w:type="gramEnd"/>
          </w:p>
        </w:tc>
        <w:tc>
          <w:tcPr>
            <w:tcW w:w="467" w:type="pct"/>
            <w:shd w:val="clear" w:color="auto" w:fill="DAEEF3" w:themeFill="accent5" w:themeFillTint="33"/>
            <w:noWrap/>
            <w:vAlign w:val="center"/>
            <w:hideMark/>
          </w:tcPr>
          <w:p w14:paraId="7D594BFF" w14:textId="27766E2C" w:rsidR="00250DCC" w:rsidRPr="002C1F5D" w:rsidRDefault="00250DCC" w:rsidP="0021333A">
            <w:pPr>
              <w:jc w:val="center"/>
              <w:rPr>
                <w:rFonts w:asciiTheme="minorHAnsi" w:hAnsiTheme="minorHAnsi" w:cs="Times New Roman"/>
                <w:szCs w:val="16"/>
                <w:lang w:eastAsia="fr-BE"/>
              </w:rPr>
            </w:pPr>
            <w:r w:rsidRPr="002C1F5D">
              <w:rPr>
                <w:rFonts w:asciiTheme="minorHAnsi" w:hAnsiTheme="minorHAnsi" w:cs="Times New Roman"/>
                <w:szCs w:val="16"/>
                <w:lang w:eastAsia="fr-BE"/>
              </w:rPr>
              <w:t>15,</w:t>
            </w:r>
            <w:r w:rsidR="001272A9">
              <w:rPr>
                <w:rFonts w:asciiTheme="minorHAnsi" w:hAnsiTheme="minorHAnsi" w:cs="Times New Roman"/>
                <w:szCs w:val="16"/>
                <w:lang w:eastAsia="fr-BE"/>
              </w:rPr>
              <w:t>75</w:t>
            </w:r>
            <w:r w:rsidRPr="002C1F5D">
              <w:rPr>
                <w:rFonts w:asciiTheme="minorHAnsi" w:hAnsiTheme="minorHAnsi" w:cs="Times New Roman"/>
                <w:szCs w:val="16"/>
                <w:lang w:eastAsia="fr-BE"/>
              </w:rPr>
              <w:t xml:space="preserve"> €</w:t>
            </w:r>
          </w:p>
        </w:tc>
        <w:tc>
          <w:tcPr>
            <w:tcW w:w="882" w:type="pct"/>
            <w:shd w:val="clear" w:color="auto" w:fill="DAEEF3" w:themeFill="accent5" w:themeFillTint="33"/>
            <w:noWrap/>
            <w:vAlign w:val="center"/>
            <w:hideMark/>
          </w:tcPr>
          <w:p w14:paraId="65C56594" w14:textId="3E8EDA4C" w:rsidR="00250DCC" w:rsidRPr="002C1F5D" w:rsidRDefault="00250DCC" w:rsidP="0096785A">
            <w:pPr>
              <w:jc w:val="center"/>
              <w:rPr>
                <w:rFonts w:asciiTheme="minorHAnsi" w:hAnsiTheme="minorHAnsi" w:cs="Times New Roman"/>
                <w:szCs w:val="16"/>
                <w:lang w:eastAsia="fr-BE"/>
              </w:rPr>
            </w:pPr>
            <w:r w:rsidRPr="002C1F5D">
              <w:rPr>
                <w:rFonts w:asciiTheme="minorHAnsi" w:hAnsiTheme="minorHAnsi" w:cs="Times New Roman"/>
                <w:szCs w:val="16"/>
                <w:lang w:eastAsia="fr-BE"/>
              </w:rPr>
              <w:t>4</w:t>
            </w:r>
            <w:r w:rsidR="009E31DF">
              <w:rPr>
                <w:rFonts w:asciiTheme="minorHAnsi" w:hAnsiTheme="minorHAnsi" w:cs="Times New Roman"/>
                <w:szCs w:val="16"/>
                <w:lang w:eastAsia="fr-BE"/>
              </w:rPr>
              <w:t>2</w:t>
            </w:r>
            <w:r w:rsidRPr="002C1F5D">
              <w:rPr>
                <w:rFonts w:asciiTheme="minorHAnsi" w:hAnsiTheme="minorHAnsi" w:cs="Times New Roman"/>
                <w:szCs w:val="16"/>
                <w:lang w:eastAsia="fr-BE"/>
              </w:rPr>
              <w:t>,00 €</w:t>
            </w:r>
          </w:p>
        </w:tc>
        <w:tc>
          <w:tcPr>
            <w:tcW w:w="788" w:type="pct"/>
            <w:shd w:val="clear" w:color="auto" w:fill="DAEEF3" w:themeFill="accent5" w:themeFillTint="33"/>
            <w:noWrap/>
            <w:vAlign w:val="center"/>
            <w:hideMark/>
          </w:tcPr>
          <w:p w14:paraId="60D6C6FD" w14:textId="44CF9F9E" w:rsidR="00250DCC" w:rsidRPr="002C1F5D" w:rsidRDefault="009E31DF" w:rsidP="0096785A">
            <w:pPr>
              <w:jc w:val="center"/>
              <w:rPr>
                <w:rFonts w:asciiTheme="minorHAnsi" w:hAnsiTheme="minorHAnsi" w:cs="Times New Roman"/>
                <w:szCs w:val="16"/>
                <w:lang w:eastAsia="fr-BE"/>
              </w:rPr>
            </w:pPr>
            <w:r>
              <w:rPr>
                <w:rFonts w:asciiTheme="minorHAnsi" w:hAnsiTheme="minorHAnsi" w:cs="Times New Roman"/>
                <w:szCs w:val="16"/>
                <w:lang w:eastAsia="fr-BE"/>
              </w:rPr>
              <w:t>29</w:t>
            </w:r>
            <w:r w:rsidR="00250DCC" w:rsidRPr="002C1F5D">
              <w:rPr>
                <w:rFonts w:asciiTheme="minorHAnsi" w:hAnsiTheme="minorHAnsi" w:cs="Times New Roman"/>
                <w:szCs w:val="16"/>
                <w:lang w:eastAsia="fr-BE"/>
              </w:rPr>
              <w:t>,</w:t>
            </w:r>
            <w:r>
              <w:rPr>
                <w:rFonts w:asciiTheme="minorHAnsi" w:hAnsiTheme="minorHAnsi" w:cs="Times New Roman"/>
                <w:szCs w:val="16"/>
                <w:lang w:eastAsia="fr-BE"/>
              </w:rPr>
              <w:t>4</w:t>
            </w:r>
            <w:r w:rsidR="00250DCC" w:rsidRPr="002C1F5D">
              <w:rPr>
                <w:rFonts w:asciiTheme="minorHAnsi" w:hAnsiTheme="minorHAnsi" w:cs="Times New Roman"/>
                <w:szCs w:val="16"/>
                <w:lang w:eastAsia="fr-BE"/>
              </w:rPr>
              <w:t>0 €</w:t>
            </w:r>
          </w:p>
        </w:tc>
      </w:tr>
    </w:tbl>
    <w:p w14:paraId="5C2A5894" w14:textId="77777777" w:rsidR="00372B76" w:rsidRPr="002C1F5D" w:rsidRDefault="00372B76" w:rsidP="007845C5">
      <w:pPr>
        <w:spacing w:before="120" w:after="20" w:line="276" w:lineRule="auto"/>
        <w:ind w:left="-567"/>
        <w:rPr>
          <w:rFonts w:asciiTheme="minorHAnsi" w:hAnsiTheme="minorHAnsi" w:cs="Times New Roman"/>
          <w:sz w:val="14"/>
          <w:szCs w:val="14"/>
          <w:lang w:eastAsia="fr-BE"/>
        </w:rPr>
      </w:pPr>
      <w:r w:rsidRPr="002C1F5D">
        <w:rPr>
          <w:rFonts w:asciiTheme="minorHAnsi" w:hAnsiTheme="minorHAnsi" w:cs="Times New Roman"/>
          <w:sz w:val="14"/>
          <w:szCs w:val="14"/>
          <w:lang w:eastAsia="fr-BE"/>
        </w:rPr>
        <w:t>(1) Le tarif est doublé pour les semences brutes (non triées)</w:t>
      </w:r>
    </w:p>
    <w:p w14:paraId="5F95158F" w14:textId="77777777" w:rsidR="00372B76" w:rsidRPr="002C1F5D" w:rsidRDefault="00372B76" w:rsidP="007845C5">
      <w:pPr>
        <w:spacing w:after="20" w:line="276" w:lineRule="auto"/>
        <w:ind w:left="-567"/>
        <w:rPr>
          <w:rFonts w:asciiTheme="minorHAnsi" w:hAnsiTheme="minorHAnsi" w:cs="Times New Roman"/>
          <w:sz w:val="14"/>
          <w:szCs w:val="14"/>
          <w:lang w:eastAsia="fr-BE"/>
        </w:rPr>
      </w:pPr>
      <w:r w:rsidRPr="002C1F5D">
        <w:rPr>
          <w:rFonts w:asciiTheme="minorHAnsi" w:hAnsiTheme="minorHAnsi" w:cs="Times New Roman"/>
          <w:sz w:val="14"/>
          <w:szCs w:val="14"/>
          <w:lang w:eastAsia="fr-BE"/>
        </w:rPr>
        <w:t>(2) Si le poids de l’échantillon à analyser est supérieur au poids prescrit par les normes internationales, le tarif appliqué est proportionnel au poids de l’échantillon analysé</w:t>
      </w:r>
    </w:p>
    <w:p w14:paraId="7568E916" w14:textId="77777777" w:rsidR="00372B76" w:rsidRPr="002C1F5D" w:rsidRDefault="00372B76" w:rsidP="007845C5">
      <w:pPr>
        <w:spacing w:after="20" w:line="276" w:lineRule="auto"/>
        <w:ind w:left="-567"/>
        <w:rPr>
          <w:rFonts w:asciiTheme="minorHAnsi" w:hAnsiTheme="minorHAnsi" w:cs="Times New Roman"/>
          <w:sz w:val="14"/>
          <w:szCs w:val="14"/>
          <w:lang w:eastAsia="fr-BE"/>
        </w:rPr>
      </w:pPr>
      <w:r w:rsidRPr="002C1F5D">
        <w:rPr>
          <w:rFonts w:asciiTheme="minorHAnsi" w:hAnsiTheme="minorHAnsi" w:cs="Times New Roman"/>
          <w:sz w:val="14"/>
          <w:szCs w:val="14"/>
          <w:lang w:eastAsia="fr-BE"/>
        </w:rPr>
        <w:t xml:space="preserve">(3) Pour un essai complet, la totalité de l’échantillon de travail est examinée pour la recherche de toutes autres semences présentes, à l’exception des semences ressemblant à la poussière, comme les espèces des genres Orobanche et </w:t>
      </w:r>
      <w:proofErr w:type="spellStart"/>
      <w:r w:rsidRPr="002C1F5D">
        <w:rPr>
          <w:rFonts w:asciiTheme="minorHAnsi" w:hAnsiTheme="minorHAnsi" w:cs="Times New Roman"/>
          <w:sz w:val="14"/>
          <w:szCs w:val="14"/>
          <w:lang w:eastAsia="fr-BE"/>
        </w:rPr>
        <w:t>Striga</w:t>
      </w:r>
      <w:proofErr w:type="spellEnd"/>
      <w:r w:rsidRPr="002C1F5D">
        <w:rPr>
          <w:rFonts w:asciiTheme="minorHAnsi" w:hAnsiTheme="minorHAnsi" w:cs="Times New Roman"/>
          <w:sz w:val="14"/>
          <w:szCs w:val="14"/>
          <w:lang w:eastAsia="fr-BE"/>
        </w:rPr>
        <w:t>.</w:t>
      </w:r>
    </w:p>
    <w:p w14:paraId="54C2DE89" w14:textId="77777777" w:rsidR="00C3551E" w:rsidRPr="002C1F5D" w:rsidRDefault="00372B76" w:rsidP="007845C5">
      <w:pPr>
        <w:spacing w:after="20" w:line="276" w:lineRule="auto"/>
        <w:ind w:left="-567"/>
        <w:rPr>
          <w:rFonts w:asciiTheme="minorHAnsi" w:hAnsiTheme="minorHAnsi" w:cs="Times New Roman"/>
          <w:sz w:val="14"/>
          <w:szCs w:val="14"/>
          <w:lang w:eastAsia="fr-BE"/>
        </w:rPr>
      </w:pPr>
      <w:r w:rsidRPr="002C1F5D">
        <w:rPr>
          <w:rFonts w:asciiTheme="minorHAnsi" w:hAnsiTheme="minorHAnsi" w:cs="Times New Roman"/>
          <w:sz w:val="14"/>
          <w:szCs w:val="14"/>
          <w:lang w:eastAsia="fr-BE"/>
        </w:rPr>
        <w:t xml:space="preserve">(4) Pour un essai réduit, seulement une partie de l’échantillon de travail est </w:t>
      </w:r>
      <w:proofErr w:type="gramStart"/>
      <w:r w:rsidRPr="002C1F5D">
        <w:rPr>
          <w:rFonts w:asciiTheme="minorHAnsi" w:hAnsiTheme="minorHAnsi" w:cs="Times New Roman"/>
          <w:sz w:val="14"/>
          <w:szCs w:val="14"/>
          <w:lang w:eastAsia="fr-BE"/>
        </w:rPr>
        <w:t>analysée;</w:t>
      </w:r>
      <w:proofErr w:type="gramEnd"/>
      <w:r w:rsidRPr="002C1F5D">
        <w:rPr>
          <w:rFonts w:asciiTheme="minorHAnsi" w:hAnsiTheme="minorHAnsi" w:cs="Times New Roman"/>
          <w:sz w:val="14"/>
          <w:szCs w:val="14"/>
          <w:lang w:eastAsia="fr-BE"/>
        </w:rPr>
        <w:t xml:space="preserve"> pour un essai limité, la recherche est limitée à des espèces nommément spécifiées dans la totalité de l’échantillon de travail</w:t>
      </w:r>
    </w:p>
    <w:p w14:paraId="52E01D30" w14:textId="77777777" w:rsidR="00372B76" w:rsidRPr="002C1F5D" w:rsidRDefault="00372B76" w:rsidP="00372B76">
      <w:pPr>
        <w:spacing w:after="120"/>
        <w:ind w:left="-567"/>
        <w:rPr>
          <w:rFonts w:asciiTheme="minorHAnsi" w:hAnsiTheme="minorHAnsi" w:cs="Times New Roman"/>
          <w:b/>
          <w:sz w:val="18"/>
          <w:szCs w:val="18"/>
          <w:lang w:eastAsia="fr-BE"/>
        </w:rPr>
      </w:pPr>
      <w:r w:rsidRPr="002C1F5D">
        <w:rPr>
          <w:rFonts w:asciiTheme="minorHAnsi" w:hAnsiTheme="minorHAnsi" w:cs="Times New Roman"/>
          <w:b/>
          <w:sz w:val="18"/>
          <w:szCs w:val="18"/>
          <w:lang w:eastAsia="fr-BE"/>
        </w:rPr>
        <w:t>Tableau 2 : Rétribution par analyse, pour toutes les semences</w:t>
      </w:r>
    </w:p>
    <w:tbl>
      <w:tblPr>
        <w:tblW w:w="5386"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76"/>
        <w:gridCol w:w="944"/>
      </w:tblGrid>
      <w:tr w:rsidR="00250DCC" w:rsidRPr="002C1F5D" w14:paraId="45ED7C1E" w14:textId="77777777" w:rsidTr="0096785A">
        <w:trPr>
          <w:trHeight w:val="50"/>
        </w:trPr>
        <w:tc>
          <w:tcPr>
            <w:tcW w:w="4538" w:type="pct"/>
            <w:tcBorders>
              <w:bottom w:val="single" w:sz="4" w:space="0" w:color="auto"/>
              <w:right w:val="nil"/>
            </w:tcBorders>
            <w:shd w:val="clear" w:color="auto" w:fill="92CDDC" w:themeFill="accent5" w:themeFillTint="99"/>
            <w:vAlign w:val="center"/>
            <w:hideMark/>
          </w:tcPr>
          <w:p w14:paraId="7ACC9818"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Recherche</w:t>
            </w:r>
          </w:p>
        </w:tc>
        <w:tc>
          <w:tcPr>
            <w:tcW w:w="462" w:type="pct"/>
            <w:tcBorders>
              <w:left w:val="nil"/>
              <w:bottom w:val="single" w:sz="4" w:space="0" w:color="auto"/>
            </w:tcBorders>
            <w:shd w:val="clear" w:color="auto" w:fill="92CDDC" w:themeFill="accent5" w:themeFillTint="99"/>
            <w:noWrap/>
            <w:vAlign w:val="center"/>
            <w:hideMark/>
          </w:tcPr>
          <w:p w14:paraId="15F3D2DF" w14:textId="77777777" w:rsidR="00250DCC" w:rsidRPr="002C1F5D" w:rsidRDefault="00250DCC" w:rsidP="001E3053">
            <w:pPr>
              <w:rPr>
                <w:rFonts w:asciiTheme="minorHAnsi" w:hAnsiTheme="minorHAnsi" w:cs="Times New Roman"/>
                <w:b/>
                <w:szCs w:val="16"/>
                <w:lang w:eastAsia="fr-BE"/>
              </w:rPr>
            </w:pPr>
          </w:p>
        </w:tc>
      </w:tr>
      <w:tr w:rsidR="00250DCC" w:rsidRPr="002C1F5D" w14:paraId="0893032C" w14:textId="77777777" w:rsidTr="0096785A">
        <w:tc>
          <w:tcPr>
            <w:tcW w:w="4538" w:type="pct"/>
            <w:tcBorders>
              <w:bottom w:val="single" w:sz="4" w:space="0" w:color="auto"/>
            </w:tcBorders>
            <w:shd w:val="clear" w:color="auto" w:fill="auto"/>
            <w:vAlign w:val="center"/>
            <w:hideMark/>
          </w:tcPr>
          <w:p w14:paraId="42BF7333"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1° Recherche limitée des autres espèces de plantes et sclérotes, dans le poids prescrit par les normes internationales, par détermination </w:t>
            </w:r>
          </w:p>
        </w:tc>
        <w:tc>
          <w:tcPr>
            <w:tcW w:w="462" w:type="pct"/>
            <w:tcBorders>
              <w:bottom w:val="single" w:sz="4" w:space="0" w:color="auto"/>
            </w:tcBorders>
            <w:shd w:val="clear" w:color="auto" w:fill="auto"/>
            <w:noWrap/>
            <w:vAlign w:val="center"/>
            <w:hideMark/>
          </w:tcPr>
          <w:p w14:paraId="45B33F5F" w14:textId="2EF12C83"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15,</w:t>
            </w:r>
            <w:r w:rsidR="00535428">
              <w:rPr>
                <w:rFonts w:asciiTheme="minorHAnsi" w:hAnsiTheme="minorHAnsi" w:cs="Times New Roman"/>
                <w:szCs w:val="16"/>
                <w:lang w:eastAsia="fr-BE"/>
              </w:rPr>
              <w:t>75</w:t>
            </w:r>
            <w:r w:rsidRPr="002C1F5D">
              <w:rPr>
                <w:rFonts w:asciiTheme="minorHAnsi" w:hAnsiTheme="minorHAnsi" w:cs="Times New Roman"/>
                <w:szCs w:val="16"/>
                <w:lang w:eastAsia="fr-BE"/>
              </w:rPr>
              <w:t xml:space="preserve"> €</w:t>
            </w:r>
          </w:p>
        </w:tc>
      </w:tr>
      <w:tr w:rsidR="00250DCC" w:rsidRPr="002C1F5D" w14:paraId="411574EC" w14:textId="77777777" w:rsidTr="0096785A">
        <w:tc>
          <w:tcPr>
            <w:tcW w:w="4538" w:type="pct"/>
            <w:tcBorders>
              <w:right w:val="nil"/>
            </w:tcBorders>
            <w:shd w:val="clear" w:color="auto" w:fill="92CDDC" w:themeFill="accent5" w:themeFillTint="99"/>
            <w:vAlign w:val="center"/>
            <w:hideMark/>
          </w:tcPr>
          <w:p w14:paraId="0AED526E"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Germination</w:t>
            </w:r>
          </w:p>
        </w:tc>
        <w:tc>
          <w:tcPr>
            <w:tcW w:w="462" w:type="pct"/>
            <w:tcBorders>
              <w:left w:val="nil"/>
              <w:bottom w:val="single" w:sz="4" w:space="0" w:color="auto"/>
            </w:tcBorders>
            <w:shd w:val="clear" w:color="auto" w:fill="92CDDC" w:themeFill="accent5" w:themeFillTint="99"/>
            <w:noWrap/>
            <w:vAlign w:val="center"/>
            <w:hideMark/>
          </w:tcPr>
          <w:p w14:paraId="4D7FF637" w14:textId="77777777" w:rsidR="00250DCC" w:rsidRPr="002C1F5D" w:rsidRDefault="00250DCC" w:rsidP="001E3053">
            <w:pPr>
              <w:rPr>
                <w:rFonts w:asciiTheme="minorHAnsi" w:hAnsiTheme="minorHAnsi" w:cs="Times New Roman"/>
                <w:b/>
                <w:szCs w:val="16"/>
                <w:lang w:eastAsia="fr-BE"/>
              </w:rPr>
            </w:pPr>
          </w:p>
        </w:tc>
      </w:tr>
      <w:tr w:rsidR="00250DCC" w:rsidRPr="002C1F5D" w14:paraId="2C26D658" w14:textId="77777777" w:rsidTr="0096785A">
        <w:trPr>
          <w:trHeight w:val="116"/>
        </w:trPr>
        <w:tc>
          <w:tcPr>
            <w:tcW w:w="4538" w:type="pct"/>
            <w:shd w:val="clear" w:color="auto" w:fill="auto"/>
            <w:vAlign w:val="center"/>
            <w:hideMark/>
          </w:tcPr>
          <w:p w14:paraId="6F334C83"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2° Germination </w:t>
            </w:r>
          </w:p>
        </w:tc>
        <w:tc>
          <w:tcPr>
            <w:tcW w:w="462" w:type="pct"/>
            <w:tcBorders>
              <w:bottom w:val="single" w:sz="4" w:space="0" w:color="auto"/>
            </w:tcBorders>
            <w:shd w:val="clear" w:color="000000" w:fill="auto"/>
            <w:noWrap/>
            <w:vAlign w:val="center"/>
            <w:hideMark/>
          </w:tcPr>
          <w:p w14:paraId="1E0B2212" w14:textId="5C855EB8"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2</w:t>
            </w:r>
            <w:r w:rsidR="00535428">
              <w:rPr>
                <w:rFonts w:asciiTheme="minorHAnsi" w:hAnsiTheme="minorHAnsi" w:cs="Times New Roman"/>
                <w:szCs w:val="16"/>
                <w:lang w:eastAsia="fr-BE"/>
              </w:rPr>
              <w:t>5</w:t>
            </w:r>
            <w:r w:rsidRPr="002C1F5D">
              <w:rPr>
                <w:rFonts w:asciiTheme="minorHAnsi" w:hAnsiTheme="minorHAnsi" w:cs="Times New Roman"/>
                <w:szCs w:val="16"/>
                <w:lang w:eastAsia="fr-BE"/>
              </w:rPr>
              <w:t>,</w:t>
            </w:r>
            <w:r w:rsidR="00535428">
              <w:rPr>
                <w:rFonts w:asciiTheme="minorHAnsi" w:hAnsiTheme="minorHAnsi" w:cs="Times New Roman"/>
                <w:szCs w:val="16"/>
                <w:lang w:eastAsia="fr-BE"/>
              </w:rPr>
              <w:t>2</w:t>
            </w:r>
            <w:r w:rsidRPr="002C1F5D">
              <w:rPr>
                <w:rFonts w:asciiTheme="minorHAnsi" w:hAnsiTheme="minorHAnsi" w:cs="Times New Roman"/>
                <w:szCs w:val="16"/>
                <w:lang w:eastAsia="fr-BE"/>
              </w:rPr>
              <w:t>0 €</w:t>
            </w:r>
          </w:p>
        </w:tc>
      </w:tr>
      <w:tr w:rsidR="00250DCC" w:rsidRPr="002C1F5D" w14:paraId="4313781A" w14:textId="77777777" w:rsidTr="0096785A">
        <w:trPr>
          <w:trHeight w:val="147"/>
        </w:trPr>
        <w:tc>
          <w:tcPr>
            <w:tcW w:w="4538" w:type="pct"/>
            <w:shd w:val="clear" w:color="auto" w:fill="DAEEF3" w:themeFill="accent5" w:themeFillTint="33"/>
            <w:vAlign w:val="center"/>
            <w:hideMark/>
          </w:tcPr>
          <w:p w14:paraId="68F9C495"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3° Germination sur moins de 400 semences </w:t>
            </w:r>
          </w:p>
        </w:tc>
        <w:tc>
          <w:tcPr>
            <w:tcW w:w="462" w:type="pct"/>
            <w:shd w:val="clear" w:color="auto" w:fill="DAEEF3" w:themeFill="accent5" w:themeFillTint="33"/>
            <w:noWrap/>
            <w:vAlign w:val="center"/>
            <w:hideMark/>
          </w:tcPr>
          <w:p w14:paraId="50F7876E" w14:textId="07585390"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17,</w:t>
            </w:r>
            <w:r w:rsidR="00535428">
              <w:rPr>
                <w:rFonts w:asciiTheme="minorHAnsi" w:hAnsiTheme="minorHAnsi" w:cs="Times New Roman"/>
                <w:szCs w:val="16"/>
                <w:lang w:eastAsia="fr-BE"/>
              </w:rPr>
              <w:t>85</w:t>
            </w:r>
            <w:r w:rsidRPr="002C1F5D">
              <w:rPr>
                <w:rFonts w:asciiTheme="minorHAnsi" w:hAnsiTheme="minorHAnsi" w:cs="Times New Roman"/>
                <w:szCs w:val="16"/>
                <w:lang w:eastAsia="fr-BE"/>
              </w:rPr>
              <w:t xml:space="preserve"> €</w:t>
            </w:r>
          </w:p>
        </w:tc>
      </w:tr>
      <w:tr w:rsidR="00250DCC" w:rsidRPr="002C1F5D" w14:paraId="2FDAB6AA" w14:textId="77777777" w:rsidTr="0096785A">
        <w:tc>
          <w:tcPr>
            <w:tcW w:w="4538" w:type="pct"/>
            <w:shd w:val="clear" w:color="auto" w:fill="auto"/>
            <w:vAlign w:val="center"/>
            <w:hideMark/>
          </w:tcPr>
          <w:p w14:paraId="5CF361EC"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4° </w:t>
            </w:r>
            <w:proofErr w:type="spellStart"/>
            <w:r w:rsidRPr="002C1F5D">
              <w:rPr>
                <w:rFonts w:asciiTheme="minorHAnsi" w:hAnsiTheme="minorHAnsi" w:cs="Times New Roman"/>
                <w:szCs w:val="16"/>
                <w:lang w:eastAsia="fr-BE"/>
              </w:rPr>
              <w:t>Monogermie</w:t>
            </w:r>
            <w:proofErr w:type="spellEnd"/>
            <w:r w:rsidRPr="002C1F5D">
              <w:rPr>
                <w:rFonts w:asciiTheme="minorHAnsi" w:hAnsiTheme="minorHAnsi" w:cs="Times New Roman"/>
                <w:szCs w:val="16"/>
                <w:lang w:eastAsia="fr-BE"/>
              </w:rPr>
              <w:t xml:space="preserve">, en supplément à la germination </w:t>
            </w:r>
          </w:p>
        </w:tc>
        <w:tc>
          <w:tcPr>
            <w:tcW w:w="462" w:type="pct"/>
            <w:shd w:val="clear" w:color="000000" w:fill="auto"/>
            <w:noWrap/>
            <w:vAlign w:val="center"/>
            <w:hideMark/>
          </w:tcPr>
          <w:p w14:paraId="00008AD5" w14:textId="714809E4"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12,</w:t>
            </w:r>
            <w:r w:rsidR="00535428">
              <w:rPr>
                <w:rFonts w:asciiTheme="minorHAnsi" w:hAnsiTheme="minorHAnsi" w:cs="Times New Roman"/>
                <w:szCs w:val="16"/>
                <w:lang w:eastAsia="fr-BE"/>
              </w:rPr>
              <w:t>6</w:t>
            </w:r>
            <w:r w:rsidRPr="002C1F5D">
              <w:rPr>
                <w:rFonts w:asciiTheme="minorHAnsi" w:hAnsiTheme="minorHAnsi" w:cs="Times New Roman"/>
                <w:szCs w:val="16"/>
                <w:lang w:eastAsia="fr-BE"/>
              </w:rPr>
              <w:t>0 €</w:t>
            </w:r>
          </w:p>
        </w:tc>
      </w:tr>
      <w:tr w:rsidR="00250DCC" w:rsidRPr="002C1F5D" w14:paraId="26256495" w14:textId="77777777" w:rsidTr="0096785A">
        <w:tc>
          <w:tcPr>
            <w:tcW w:w="4538" w:type="pct"/>
            <w:shd w:val="clear" w:color="auto" w:fill="DAEEF3" w:themeFill="accent5" w:themeFillTint="33"/>
            <w:vAlign w:val="center"/>
            <w:hideMark/>
          </w:tcPr>
          <w:p w14:paraId="749E74D1"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5° Energie germinative, en supplément à la germination </w:t>
            </w:r>
          </w:p>
        </w:tc>
        <w:tc>
          <w:tcPr>
            <w:tcW w:w="462" w:type="pct"/>
            <w:shd w:val="clear" w:color="auto" w:fill="DAEEF3" w:themeFill="accent5" w:themeFillTint="33"/>
            <w:noWrap/>
            <w:vAlign w:val="center"/>
            <w:hideMark/>
          </w:tcPr>
          <w:p w14:paraId="7DF4747A" w14:textId="23A84988"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5,</w:t>
            </w:r>
            <w:r w:rsidR="00535428">
              <w:rPr>
                <w:rFonts w:asciiTheme="minorHAnsi" w:hAnsiTheme="minorHAnsi" w:cs="Times New Roman"/>
                <w:szCs w:val="16"/>
                <w:lang w:eastAsia="fr-BE"/>
              </w:rPr>
              <w:t>25</w:t>
            </w:r>
            <w:r w:rsidRPr="002C1F5D">
              <w:rPr>
                <w:rFonts w:asciiTheme="minorHAnsi" w:hAnsiTheme="minorHAnsi" w:cs="Times New Roman"/>
                <w:szCs w:val="16"/>
                <w:lang w:eastAsia="fr-BE"/>
              </w:rPr>
              <w:t xml:space="preserve"> €</w:t>
            </w:r>
          </w:p>
        </w:tc>
      </w:tr>
      <w:tr w:rsidR="00250DCC" w:rsidRPr="002C1F5D" w14:paraId="1CD03E9E" w14:textId="77777777" w:rsidTr="0096785A">
        <w:tc>
          <w:tcPr>
            <w:tcW w:w="4538" w:type="pct"/>
            <w:tcBorders>
              <w:right w:val="nil"/>
            </w:tcBorders>
            <w:shd w:val="clear" w:color="auto" w:fill="92CDDC" w:themeFill="accent5" w:themeFillTint="99"/>
            <w:vAlign w:val="center"/>
            <w:hideMark/>
          </w:tcPr>
          <w:p w14:paraId="03907024"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 xml:space="preserve">Mélange de semences </w:t>
            </w:r>
          </w:p>
        </w:tc>
        <w:tc>
          <w:tcPr>
            <w:tcW w:w="462" w:type="pct"/>
            <w:tcBorders>
              <w:left w:val="nil"/>
              <w:bottom w:val="single" w:sz="4" w:space="0" w:color="auto"/>
            </w:tcBorders>
            <w:shd w:val="clear" w:color="auto" w:fill="92CDDC" w:themeFill="accent5" w:themeFillTint="99"/>
            <w:noWrap/>
            <w:vAlign w:val="center"/>
            <w:hideMark/>
          </w:tcPr>
          <w:p w14:paraId="572AB78B" w14:textId="77777777" w:rsidR="00250DCC" w:rsidRPr="002C1F5D" w:rsidRDefault="00250DCC" w:rsidP="001E3053">
            <w:pPr>
              <w:rPr>
                <w:rFonts w:asciiTheme="minorHAnsi" w:hAnsiTheme="minorHAnsi" w:cs="Times New Roman"/>
                <w:b/>
                <w:szCs w:val="16"/>
                <w:lang w:eastAsia="fr-BE"/>
              </w:rPr>
            </w:pPr>
          </w:p>
        </w:tc>
      </w:tr>
      <w:tr w:rsidR="00250DCC" w:rsidRPr="002C1F5D" w14:paraId="491433F1" w14:textId="77777777" w:rsidTr="0096785A">
        <w:tc>
          <w:tcPr>
            <w:tcW w:w="4538" w:type="pct"/>
            <w:shd w:val="clear" w:color="auto" w:fill="auto"/>
            <w:vAlign w:val="center"/>
            <w:hideMark/>
          </w:tcPr>
          <w:p w14:paraId="7BFEF52F"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6° Composition d’un mélange de semences jusqu’à 4 composants </w:t>
            </w:r>
          </w:p>
        </w:tc>
        <w:tc>
          <w:tcPr>
            <w:tcW w:w="462" w:type="pct"/>
            <w:shd w:val="clear" w:color="000000" w:fill="auto"/>
            <w:noWrap/>
            <w:vAlign w:val="center"/>
            <w:hideMark/>
          </w:tcPr>
          <w:p w14:paraId="7F10F858" w14:textId="768B11FD"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55,</w:t>
            </w:r>
            <w:r w:rsidR="00535428">
              <w:rPr>
                <w:rFonts w:asciiTheme="minorHAnsi" w:hAnsiTheme="minorHAnsi" w:cs="Times New Roman"/>
                <w:szCs w:val="16"/>
                <w:lang w:eastAsia="fr-BE"/>
              </w:rPr>
              <w:t>75</w:t>
            </w:r>
            <w:r w:rsidRPr="002C1F5D">
              <w:rPr>
                <w:rFonts w:asciiTheme="minorHAnsi" w:hAnsiTheme="minorHAnsi" w:cs="Times New Roman"/>
                <w:szCs w:val="16"/>
                <w:lang w:eastAsia="fr-BE"/>
              </w:rPr>
              <w:t xml:space="preserve"> €</w:t>
            </w:r>
          </w:p>
        </w:tc>
      </w:tr>
      <w:tr w:rsidR="00250DCC" w:rsidRPr="002C1F5D" w14:paraId="1C02D79B" w14:textId="77777777" w:rsidTr="0096785A">
        <w:tc>
          <w:tcPr>
            <w:tcW w:w="4538" w:type="pct"/>
            <w:shd w:val="clear" w:color="auto" w:fill="DAEEF3" w:themeFill="accent5" w:themeFillTint="33"/>
            <w:vAlign w:val="center"/>
            <w:hideMark/>
          </w:tcPr>
          <w:p w14:paraId="271974A7"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7° Composition d’un mélange de semences de plus de 4 composants, en supplément aux 55,00 euros, par composant </w:t>
            </w:r>
          </w:p>
        </w:tc>
        <w:tc>
          <w:tcPr>
            <w:tcW w:w="462" w:type="pct"/>
            <w:tcBorders>
              <w:bottom w:val="single" w:sz="4" w:space="0" w:color="auto"/>
            </w:tcBorders>
            <w:shd w:val="clear" w:color="auto" w:fill="DAEEF3" w:themeFill="accent5" w:themeFillTint="33"/>
            <w:noWrap/>
            <w:vAlign w:val="center"/>
            <w:hideMark/>
          </w:tcPr>
          <w:p w14:paraId="169CE4D1" w14:textId="795FC166"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10,</w:t>
            </w:r>
            <w:r w:rsidR="00535428">
              <w:rPr>
                <w:rFonts w:asciiTheme="minorHAnsi" w:hAnsiTheme="minorHAnsi" w:cs="Times New Roman"/>
                <w:szCs w:val="16"/>
                <w:lang w:eastAsia="fr-BE"/>
              </w:rPr>
              <w:t>5</w:t>
            </w:r>
            <w:r w:rsidRPr="002C1F5D">
              <w:rPr>
                <w:rFonts w:asciiTheme="minorHAnsi" w:hAnsiTheme="minorHAnsi" w:cs="Times New Roman"/>
                <w:szCs w:val="16"/>
                <w:lang w:eastAsia="fr-BE"/>
              </w:rPr>
              <w:t>0 €</w:t>
            </w:r>
          </w:p>
        </w:tc>
      </w:tr>
      <w:tr w:rsidR="00250DCC" w:rsidRPr="002C1F5D" w14:paraId="50D16DBF" w14:textId="77777777" w:rsidTr="0096785A">
        <w:tc>
          <w:tcPr>
            <w:tcW w:w="4538" w:type="pct"/>
            <w:shd w:val="clear" w:color="auto" w:fill="auto"/>
            <w:vAlign w:val="center"/>
            <w:hideMark/>
          </w:tcPr>
          <w:p w14:paraId="34161932"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8° Composition d’un mélange de semences, supplément si la composition n’est pas annoncée </w:t>
            </w:r>
          </w:p>
        </w:tc>
        <w:tc>
          <w:tcPr>
            <w:tcW w:w="462" w:type="pct"/>
            <w:shd w:val="clear" w:color="000000" w:fill="auto"/>
            <w:noWrap/>
            <w:vAlign w:val="center"/>
            <w:hideMark/>
          </w:tcPr>
          <w:p w14:paraId="4ED15C5E" w14:textId="5523556A"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55,</w:t>
            </w:r>
            <w:r w:rsidR="00535428">
              <w:rPr>
                <w:rFonts w:asciiTheme="minorHAnsi" w:hAnsiTheme="minorHAnsi" w:cs="Times New Roman"/>
                <w:szCs w:val="16"/>
                <w:lang w:eastAsia="fr-BE"/>
              </w:rPr>
              <w:t>75</w:t>
            </w:r>
            <w:r w:rsidRPr="002C1F5D">
              <w:rPr>
                <w:rFonts w:asciiTheme="minorHAnsi" w:hAnsiTheme="minorHAnsi" w:cs="Times New Roman"/>
                <w:szCs w:val="16"/>
                <w:lang w:eastAsia="fr-BE"/>
              </w:rPr>
              <w:t xml:space="preserve"> €</w:t>
            </w:r>
          </w:p>
        </w:tc>
      </w:tr>
      <w:tr w:rsidR="00250DCC" w:rsidRPr="002C1F5D" w14:paraId="354EEF99" w14:textId="77777777" w:rsidTr="0096785A">
        <w:tc>
          <w:tcPr>
            <w:tcW w:w="4538" w:type="pct"/>
            <w:shd w:val="clear" w:color="auto" w:fill="DAEEF3" w:themeFill="accent5" w:themeFillTint="33"/>
            <w:vAlign w:val="center"/>
            <w:hideMark/>
          </w:tcPr>
          <w:p w14:paraId="0D6C0BEF"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9° Germination d’une espèce composante d’un mélange </w:t>
            </w:r>
          </w:p>
        </w:tc>
        <w:tc>
          <w:tcPr>
            <w:tcW w:w="462" w:type="pct"/>
            <w:shd w:val="clear" w:color="auto" w:fill="DAEEF3" w:themeFill="accent5" w:themeFillTint="33"/>
            <w:noWrap/>
            <w:vAlign w:val="center"/>
            <w:hideMark/>
          </w:tcPr>
          <w:p w14:paraId="0512979C" w14:textId="00A55D9B"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2</w:t>
            </w:r>
            <w:r w:rsidR="00535428">
              <w:rPr>
                <w:rFonts w:asciiTheme="minorHAnsi" w:hAnsiTheme="minorHAnsi" w:cs="Times New Roman"/>
                <w:szCs w:val="16"/>
                <w:lang w:eastAsia="fr-BE"/>
              </w:rPr>
              <w:t>5</w:t>
            </w:r>
            <w:r w:rsidRPr="002C1F5D">
              <w:rPr>
                <w:rFonts w:asciiTheme="minorHAnsi" w:hAnsiTheme="minorHAnsi" w:cs="Times New Roman"/>
                <w:szCs w:val="16"/>
                <w:lang w:eastAsia="fr-BE"/>
              </w:rPr>
              <w:t>,</w:t>
            </w:r>
            <w:r w:rsidR="00535428">
              <w:rPr>
                <w:rFonts w:asciiTheme="minorHAnsi" w:hAnsiTheme="minorHAnsi" w:cs="Times New Roman"/>
                <w:szCs w:val="16"/>
                <w:lang w:eastAsia="fr-BE"/>
              </w:rPr>
              <w:t>2</w:t>
            </w:r>
            <w:r w:rsidRPr="002C1F5D">
              <w:rPr>
                <w:rFonts w:asciiTheme="minorHAnsi" w:hAnsiTheme="minorHAnsi" w:cs="Times New Roman"/>
                <w:szCs w:val="16"/>
                <w:lang w:eastAsia="fr-BE"/>
              </w:rPr>
              <w:t>0 €</w:t>
            </w:r>
          </w:p>
        </w:tc>
      </w:tr>
      <w:tr w:rsidR="00250DCC" w:rsidRPr="002C1F5D" w14:paraId="03A97890" w14:textId="77777777" w:rsidTr="0096785A">
        <w:tc>
          <w:tcPr>
            <w:tcW w:w="4538" w:type="pct"/>
            <w:shd w:val="clear" w:color="auto" w:fill="auto"/>
            <w:vAlign w:val="center"/>
            <w:hideMark/>
          </w:tcPr>
          <w:p w14:paraId="304A95B4"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10° Germination d’une espèce composante d’un mélange, sur moins de 400 semences </w:t>
            </w:r>
          </w:p>
        </w:tc>
        <w:tc>
          <w:tcPr>
            <w:tcW w:w="462" w:type="pct"/>
            <w:shd w:val="clear" w:color="000000" w:fill="auto"/>
            <w:noWrap/>
            <w:vAlign w:val="center"/>
            <w:hideMark/>
          </w:tcPr>
          <w:p w14:paraId="385DDB0E" w14:textId="4F46B1E5"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17,</w:t>
            </w:r>
            <w:r w:rsidR="00535428">
              <w:rPr>
                <w:rFonts w:asciiTheme="minorHAnsi" w:hAnsiTheme="minorHAnsi" w:cs="Times New Roman"/>
                <w:szCs w:val="16"/>
                <w:lang w:eastAsia="fr-BE"/>
              </w:rPr>
              <w:t>85</w:t>
            </w:r>
            <w:r w:rsidRPr="002C1F5D">
              <w:rPr>
                <w:rFonts w:asciiTheme="minorHAnsi" w:hAnsiTheme="minorHAnsi" w:cs="Times New Roman"/>
                <w:szCs w:val="16"/>
                <w:lang w:eastAsia="fr-BE"/>
              </w:rPr>
              <w:t xml:space="preserve"> €</w:t>
            </w:r>
          </w:p>
        </w:tc>
      </w:tr>
      <w:tr w:rsidR="00250DCC" w:rsidRPr="002C1F5D" w14:paraId="6C11C3E2" w14:textId="77777777" w:rsidTr="0096785A">
        <w:tc>
          <w:tcPr>
            <w:tcW w:w="4538" w:type="pct"/>
            <w:tcBorders>
              <w:right w:val="nil"/>
            </w:tcBorders>
            <w:shd w:val="clear" w:color="auto" w:fill="92CDDC" w:themeFill="accent5" w:themeFillTint="99"/>
            <w:vAlign w:val="center"/>
            <w:hideMark/>
          </w:tcPr>
          <w:p w14:paraId="1782E2F0"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 xml:space="preserve">Teneur en eau </w:t>
            </w:r>
          </w:p>
        </w:tc>
        <w:tc>
          <w:tcPr>
            <w:tcW w:w="462" w:type="pct"/>
            <w:tcBorders>
              <w:left w:val="nil"/>
              <w:bottom w:val="single" w:sz="4" w:space="0" w:color="auto"/>
            </w:tcBorders>
            <w:shd w:val="clear" w:color="auto" w:fill="92CDDC" w:themeFill="accent5" w:themeFillTint="99"/>
            <w:noWrap/>
            <w:vAlign w:val="center"/>
            <w:hideMark/>
          </w:tcPr>
          <w:p w14:paraId="1348D4A0" w14:textId="77777777" w:rsidR="00250DCC" w:rsidRPr="002C1F5D" w:rsidRDefault="00250DCC" w:rsidP="001E3053">
            <w:pPr>
              <w:rPr>
                <w:rFonts w:asciiTheme="minorHAnsi" w:hAnsiTheme="minorHAnsi" w:cs="Times New Roman"/>
                <w:b/>
                <w:szCs w:val="16"/>
                <w:lang w:eastAsia="fr-BE"/>
              </w:rPr>
            </w:pPr>
          </w:p>
        </w:tc>
      </w:tr>
      <w:tr w:rsidR="00250DCC" w:rsidRPr="002C1F5D" w14:paraId="03F634D4" w14:textId="77777777" w:rsidTr="0096785A">
        <w:tc>
          <w:tcPr>
            <w:tcW w:w="4538" w:type="pct"/>
            <w:shd w:val="clear" w:color="auto" w:fill="auto"/>
            <w:vAlign w:val="center"/>
            <w:hideMark/>
          </w:tcPr>
          <w:p w14:paraId="00949311"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11° Détermination par séchage à l’étuve </w:t>
            </w:r>
          </w:p>
        </w:tc>
        <w:tc>
          <w:tcPr>
            <w:tcW w:w="462" w:type="pct"/>
            <w:shd w:val="clear" w:color="000000" w:fill="auto"/>
            <w:noWrap/>
            <w:vAlign w:val="center"/>
            <w:hideMark/>
          </w:tcPr>
          <w:p w14:paraId="5EDA9E42" w14:textId="79698E5A"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15,</w:t>
            </w:r>
            <w:r w:rsidR="00535428">
              <w:rPr>
                <w:rFonts w:asciiTheme="minorHAnsi" w:hAnsiTheme="minorHAnsi" w:cs="Times New Roman"/>
                <w:szCs w:val="16"/>
                <w:lang w:eastAsia="fr-BE"/>
              </w:rPr>
              <w:t>75</w:t>
            </w:r>
            <w:r w:rsidRPr="002C1F5D">
              <w:rPr>
                <w:rFonts w:asciiTheme="minorHAnsi" w:hAnsiTheme="minorHAnsi" w:cs="Times New Roman"/>
                <w:szCs w:val="16"/>
                <w:lang w:eastAsia="fr-BE"/>
              </w:rPr>
              <w:t xml:space="preserve"> €</w:t>
            </w:r>
          </w:p>
        </w:tc>
      </w:tr>
      <w:tr w:rsidR="00250DCC" w:rsidRPr="002C1F5D" w14:paraId="5BFA9DFB" w14:textId="77777777" w:rsidTr="00667671">
        <w:trPr>
          <w:trHeight w:val="131"/>
        </w:trPr>
        <w:tc>
          <w:tcPr>
            <w:tcW w:w="4538" w:type="pct"/>
            <w:shd w:val="clear" w:color="auto" w:fill="DAEEF3" w:themeFill="accent5" w:themeFillTint="33"/>
            <w:vAlign w:val="center"/>
            <w:hideMark/>
          </w:tcPr>
          <w:p w14:paraId="175568B5"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12° Détermination par méthode électronique rapide </w:t>
            </w:r>
          </w:p>
        </w:tc>
        <w:tc>
          <w:tcPr>
            <w:tcW w:w="462" w:type="pct"/>
            <w:shd w:val="clear" w:color="auto" w:fill="DAEEF3" w:themeFill="accent5" w:themeFillTint="33"/>
            <w:noWrap/>
            <w:vAlign w:val="center"/>
            <w:hideMark/>
          </w:tcPr>
          <w:p w14:paraId="429EAA5E" w14:textId="46583508"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10,</w:t>
            </w:r>
            <w:r w:rsidR="00535428">
              <w:rPr>
                <w:rFonts w:asciiTheme="minorHAnsi" w:hAnsiTheme="minorHAnsi" w:cs="Times New Roman"/>
                <w:szCs w:val="16"/>
                <w:lang w:eastAsia="fr-BE"/>
              </w:rPr>
              <w:t>5</w:t>
            </w:r>
            <w:r w:rsidRPr="002C1F5D">
              <w:rPr>
                <w:rFonts w:asciiTheme="minorHAnsi" w:hAnsiTheme="minorHAnsi" w:cs="Times New Roman"/>
                <w:szCs w:val="16"/>
                <w:lang w:eastAsia="fr-BE"/>
              </w:rPr>
              <w:t>0 €</w:t>
            </w:r>
          </w:p>
        </w:tc>
      </w:tr>
      <w:tr w:rsidR="00250DCC" w:rsidRPr="002C1F5D" w14:paraId="1C0FB768" w14:textId="77777777" w:rsidTr="0096785A">
        <w:trPr>
          <w:trHeight w:val="127"/>
        </w:trPr>
        <w:tc>
          <w:tcPr>
            <w:tcW w:w="4538" w:type="pct"/>
            <w:shd w:val="clear" w:color="auto" w:fill="auto"/>
            <w:vAlign w:val="center"/>
            <w:hideMark/>
          </w:tcPr>
          <w:p w14:paraId="388B8B1D"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13° Détermination par séchage à l’étuve, en complément d’une détermination par méthode électronique rapide </w:t>
            </w:r>
          </w:p>
        </w:tc>
        <w:tc>
          <w:tcPr>
            <w:tcW w:w="462" w:type="pct"/>
            <w:shd w:val="clear" w:color="000000" w:fill="auto"/>
            <w:noWrap/>
            <w:vAlign w:val="center"/>
            <w:hideMark/>
          </w:tcPr>
          <w:p w14:paraId="5C64A4B6" w14:textId="67F93C08"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5,</w:t>
            </w:r>
            <w:r w:rsidR="00535428">
              <w:rPr>
                <w:rFonts w:asciiTheme="minorHAnsi" w:hAnsiTheme="minorHAnsi" w:cs="Times New Roman"/>
                <w:szCs w:val="16"/>
                <w:lang w:eastAsia="fr-BE"/>
              </w:rPr>
              <w:t>25</w:t>
            </w:r>
            <w:r w:rsidRPr="002C1F5D">
              <w:rPr>
                <w:rFonts w:asciiTheme="minorHAnsi" w:hAnsiTheme="minorHAnsi" w:cs="Times New Roman"/>
                <w:szCs w:val="16"/>
                <w:lang w:eastAsia="fr-BE"/>
              </w:rPr>
              <w:t xml:space="preserve"> €</w:t>
            </w:r>
          </w:p>
        </w:tc>
      </w:tr>
      <w:tr w:rsidR="00250DCC" w:rsidRPr="002C1F5D" w14:paraId="0DB890B7" w14:textId="77777777" w:rsidTr="0096785A">
        <w:tc>
          <w:tcPr>
            <w:tcW w:w="4538" w:type="pct"/>
            <w:tcBorders>
              <w:right w:val="nil"/>
            </w:tcBorders>
            <w:shd w:val="clear" w:color="auto" w:fill="92CDDC" w:themeFill="accent5" w:themeFillTint="99"/>
            <w:vAlign w:val="center"/>
            <w:hideMark/>
          </w:tcPr>
          <w:p w14:paraId="21FBC9BB"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 xml:space="preserve">Masse de mille semences </w:t>
            </w:r>
          </w:p>
        </w:tc>
        <w:tc>
          <w:tcPr>
            <w:tcW w:w="462" w:type="pct"/>
            <w:tcBorders>
              <w:left w:val="nil"/>
              <w:bottom w:val="single" w:sz="4" w:space="0" w:color="auto"/>
            </w:tcBorders>
            <w:shd w:val="clear" w:color="auto" w:fill="92CDDC" w:themeFill="accent5" w:themeFillTint="99"/>
            <w:noWrap/>
            <w:vAlign w:val="center"/>
            <w:hideMark/>
          </w:tcPr>
          <w:p w14:paraId="5376C035" w14:textId="77777777" w:rsidR="00250DCC" w:rsidRPr="002C1F5D" w:rsidRDefault="00250DCC" w:rsidP="001E3053">
            <w:pPr>
              <w:rPr>
                <w:rFonts w:asciiTheme="minorHAnsi" w:hAnsiTheme="minorHAnsi" w:cs="Times New Roman"/>
                <w:b/>
                <w:szCs w:val="16"/>
                <w:lang w:eastAsia="fr-BE"/>
              </w:rPr>
            </w:pPr>
          </w:p>
        </w:tc>
      </w:tr>
      <w:tr w:rsidR="00250DCC" w:rsidRPr="002C1F5D" w14:paraId="03963248" w14:textId="77777777" w:rsidTr="0096785A">
        <w:tc>
          <w:tcPr>
            <w:tcW w:w="4538" w:type="pct"/>
            <w:shd w:val="clear" w:color="auto" w:fill="auto"/>
            <w:vAlign w:val="center"/>
            <w:hideMark/>
          </w:tcPr>
          <w:p w14:paraId="7C947FB0"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14° Détermination </w:t>
            </w:r>
          </w:p>
        </w:tc>
        <w:tc>
          <w:tcPr>
            <w:tcW w:w="462" w:type="pct"/>
            <w:shd w:val="clear" w:color="000000" w:fill="auto"/>
            <w:noWrap/>
            <w:vAlign w:val="center"/>
            <w:hideMark/>
          </w:tcPr>
          <w:p w14:paraId="67F38084" w14:textId="53C50282"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15,</w:t>
            </w:r>
            <w:r w:rsidR="00535428">
              <w:rPr>
                <w:rFonts w:asciiTheme="minorHAnsi" w:hAnsiTheme="minorHAnsi" w:cs="Times New Roman"/>
                <w:szCs w:val="16"/>
                <w:lang w:eastAsia="fr-BE"/>
              </w:rPr>
              <w:t>75</w:t>
            </w:r>
            <w:r w:rsidRPr="002C1F5D">
              <w:rPr>
                <w:rFonts w:asciiTheme="minorHAnsi" w:hAnsiTheme="minorHAnsi" w:cs="Times New Roman"/>
                <w:szCs w:val="16"/>
                <w:lang w:eastAsia="fr-BE"/>
              </w:rPr>
              <w:t xml:space="preserve"> €</w:t>
            </w:r>
          </w:p>
        </w:tc>
      </w:tr>
      <w:tr w:rsidR="00250DCC" w:rsidRPr="002C1F5D" w14:paraId="6F9FF434" w14:textId="77777777" w:rsidTr="002C1F5D">
        <w:trPr>
          <w:trHeight w:val="221"/>
        </w:trPr>
        <w:tc>
          <w:tcPr>
            <w:tcW w:w="5000" w:type="pct"/>
            <w:gridSpan w:val="2"/>
            <w:shd w:val="clear" w:color="auto" w:fill="92CDDC" w:themeFill="accent5" w:themeFillTint="99"/>
            <w:vAlign w:val="center"/>
            <w:hideMark/>
          </w:tcPr>
          <w:p w14:paraId="34139DF8"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Rétributions particulières</w:t>
            </w:r>
          </w:p>
        </w:tc>
      </w:tr>
      <w:tr w:rsidR="00250DCC" w:rsidRPr="002C1F5D" w14:paraId="2B05D15B" w14:textId="77777777" w:rsidTr="0096785A">
        <w:tc>
          <w:tcPr>
            <w:tcW w:w="4538" w:type="pct"/>
            <w:tcBorders>
              <w:top w:val="nil"/>
            </w:tcBorders>
            <w:shd w:val="clear" w:color="auto" w:fill="auto"/>
            <w:vAlign w:val="center"/>
            <w:hideMark/>
          </w:tcPr>
          <w:p w14:paraId="6668692C"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15° Constitution d’un échantillon soumis à partir d’un échantillon de taille supérieure (1) </w:t>
            </w:r>
          </w:p>
        </w:tc>
        <w:tc>
          <w:tcPr>
            <w:tcW w:w="462" w:type="pct"/>
            <w:shd w:val="clear" w:color="000000" w:fill="auto"/>
            <w:noWrap/>
            <w:vAlign w:val="center"/>
            <w:hideMark/>
          </w:tcPr>
          <w:p w14:paraId="4E97A79B" w14:textId="4ACB0A4B"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5,</w:t>
            </w:r>
            <w:r w:rsidR="00535428">
              <w:rPr>
                <w:rFonts w:asciiTheme="minorHAnsi" w:hAnsiTheme="minorHAnsi" w:cs="Times New Roman"/>
                <w:szCs w:val="16"/>
                <w:lang w:eastAsia="fr-BE"/>
              </w:rPr>
              <w:t>25</w:t>
            </w:r>
            <w:r w:rsidRPr="002C1F5D">
              <w:rPr>
                <w:rFonts w:asciiTheme="minorHAnsi" w:hAnsiTheme="minorHAnsi" w:cs="Times New Roman"/>
                <w:szCs w:val="16"/>
                <w:lang w:eastAsia="fr-BE"/>
              </w:rPr>
              <w:t xml:space="preserve"> €</w:t>
            </w:r>
          </w:p>
        </w:tc>
      </w:tr>
      <w:tr w:rsidR="00250DCC" w:rsidRPr="002C1F5D" w14:paraId="2061C89E" w14:textId="77777777" w:rsidTr="0096785A">
        <w:tc>
          <w:tcPr>
            <w:tcW w:w="4538" w:type="pct"/>
            <w:tcBorders>
              <w:top w:val="nil"/>
            </w:tcBorders>
            <w:shd w:val="clear" w:color="auto" w:fill="DAEEF3" w:themeFill="accent5" w:themeFillTint="33"/>
            <w:vAlign w:val="center"/>
            <w:hideMark/>
          </w:tcPr>
          <w:p w14:paraId="193D670E"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16° </w:t>
            </w:r>
            <w:proofErr w:type="spellStart"/>
            <w:r w:rsidRPr="002C1F5D">
              <w:rPr>
                <w:rFonts w:asciiTheme="minorHAnsi" w:hAnsiTheme="minorHAnsi" w:cs="Times New Roman"/>
                <w:szCs w:val="16"/>
                <w:lang w:eastAsia="fr-BE"/>
              </w:rPr>
              <w:t>Désenrobage</w:t>
            </w:r>
            <w:proofErr w:type="spellEnd"/>
            <w:r w:rsidRPr="002C1F5D">
              <w:rPr>
                <w:rFonts w:asciiTheme="minorHAnsi" w:hAnsiTheme="minorHAnsi" w:cs="Times New Roman"/>
                <w:szCs w:val="16"/>
                <w:lang w:eastAsia="fr-BE"/>
              </w:rPr>
              <w:t xml:space="preserve"> des semences enrobées en vue d’une détermination de pureté ou des autres semences </w:t>
            </w:r>
          </w:p>
        </w:tc>
        <w:tc>
          <w:tcPr>
            <w:tcW w:w="462" w:type="pct"/>
            <w:shd w:val="clear" w:color="auto" w:fill="DAEEF3" w:themeFill="accent5" w:themeFillTint="33"/>
            <w:noWrap/>
            <w:vAlign w:val="center"/>
            <w:hideMark/>
          </w:tcPr>
          <w:p w14:paraId="63A73324" w14:textId="4C0424DE"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12,</w:t>
            </w:r>
            <w:r w:rsidR="00535428">
              <w:rPr>
                <w:rFonts w:asciiTheme="minorHAnsi" w:hAnsiTheme="minorHAnsi" w:cs="Times New Roman"/>
                <w:szCs w:val="16"/>
                <w:lang w:eastAsia="fr-BE"/>
              </w:rPr>
              <w:t>60</w:t>
            </w:r>
            <w:r w:rsidRPr="002C1F5D">
              <w:rPr>
                <w:rFonts w:asciiTheme="minorHAnsi" w:hAnsiTheme="minorHAnsi" w:cs="Times New Roman"/>
                <w:szCs w:val="16"/>
                <w:lang w:eastAsia="fr-BE"/>
              </w:rPr>
              <w:t xml:space="preserve"> €</w:t>
            </w:r>
          </w:p>
        </w:tc>
      </w:tr>
      <w:tr w:rsidR="00250DCC" w:rsidRPr="002C1F5D" w14:paraId="7621F87D" w14:textId="77777777" w:rsidTr="0096785A">
        <w:tc>
          <w:tcPr>
            <w:tcW w:w="4538" w:type="pct"/>
            <w:shd w:val="clear" w:color="auto" w:fill="auto"/>
            <w:vAlign w:val="center"/>
            <w:hideMark/>
          </w:tcPr>
          <w:p w14:paraId="625A1563"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17° Par bulletin international d’analyse de semences de l’International </w:t>
            </w:r>
            <w:proofErr w:type="spellStart"/>
            <w:r w:rsidRPr="002C1F5D">
              <w:rPr>
                <w:rFonts w:asciiTheme="minorHAnsi" w:hAnsiTheme="minorHAnsi" w:cs="Times New Roman"/>
                <w:szCs w:val="16"/>
                <w:lang w:eastAsia="fr-BE"/>
              </w:rPr>
              <w:t>Seed</w:t>
            </w:r>
            <w:proofErr w:type="spellEnd"/>
            <w:r w:rsidRPr="002C1F5D">
              <w:rPr>
                <w:rFonts w:asciiTheme="minorHAnsi" w:hAnsiTheme="minorHAnsi" w:cs="Times New Roman"/>
                <w:szCs w:val="16"/>
                <w:lang w:eastAsia="fr-BE"/>
              </w:rPr>
              <w:t xml:space="preserve"> </w:t>
            </w:r>
            <w:proofErr w:type="spellStart"/>
            <w:r w:rsidRPr="002C1F5D">
              <w:rPr>
                <w:rFonts w:asciiTheme="minorHAnsi" w:hAnsiTheme="minorHAnsi" w:cs="Times New Roman"/>
                <w:szCs w:val="16"/>
                <w:lang w:eastAsia="fr-BE"/>
              </w:rPr>
              <w:t>Testing</w:t>
            </w:r>
            <w:proofErr w:type="spellEnd"/>
            <w:r w:rsidRPr="002C1F5D">
              <w:rPr>
                <w:rFonts w:asciiTheme="minorHAnsi" w:hAnsiTheme="minorHAnsi" w:cs="Times New Roman"/>
                <w:szCs w:val="16"/>
                <w:lang w:eastAsia="fr-BE"/>
              </w:rPr>
              <w:t xml:space="preserve"> Association original, provisoire ou duplicata </w:t>
            </w:r>
          </w:p>
        </w:tc>
        <w:tc>
          <w:tcPr>
            <w:tcW w:w="462" w:type="pct"/>
            <w:tcBorders>
              <w:bottom w:val="single" w:sz="4" w:space="0" w:color="auto"/>
            </w:tcBorders>
            <w:shd w:val="clear" w:color="000000" w:fill="auto"/>
            <w:noWrap/>
            <w:vAlign w:val="center"/>
            <w:hideMark/>
          </w:tcPr>
          <w:p w14:paraId="34F35573" w14:textId="619BE9B1"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3,</w:t>
            </w:r>
            <w:r w:rsidR="00535428">
              <w:rPr>
                <w:rFonts w:asciiTheme="minorHAnsi" w:hAnsiTheme="minorHAnsi" w:cs="Times New Roman"/>
                <w:szCs w:val="16"/>
                <w:lang w:eastAsia="fr-BE"/>
              </w:rPr>
              <w:t>57</w:t>
            </w:r>
            <w:r w:rsidRPr="002C1F5D">
              <w:rPr>
                <w:rFonts w:asciiTheme="minorHAnsi" w:hAnsiTheme="minorHAnsi" w:cs="Times New Roman"/>
                <w:szCs w:val="16"/>
                <w:lang w:eastAsia="fr-BE"/>
              </w:rPr>
              <w:t xml:space="preserve"> €</w:t>
            </w:r>
          </w:p>
        </w:tc>
      </w:tr>
      <w:tr w:rsidR="00250DCC" w:rsidRPr="002C1F5D" w14:paraId="2C3331A1" w14:textId="77777777" w:rsidTr="0096785A">
        <w:tc>
          <w:tcPr>
            <w:tcW w:w="4538" w:type="pct"/>
            <w:shd w:val="clear" w:color="auto" w:fill="DAEEF3" w:themeFill="accent5" w:themeFillTint="33"/>
            <w:vAlign w:val="center"/>
            <w:hideMark/>
          </w:tcPr>
          <w:p w14:paraId="1046B9D7"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18° Résultat d’une analyse sur bulletin provisoire </w:t>
            </w:r>
          </w:p>
        </w:tc>
        <w:tc>
          <w:tcPr>
            <w:tcW w:w="462" w:type="pct"/>
            <w:shd w:val="clear" w:color="auto" w:fill="DAEEF3" w:themeFill="accent5" w:themeFillTint="33"/>
            <w:noWrap/>
            <w:vAlign w:val="center"/>
            <w:hideMark/>
          </w:tcPr>
          <w:p w14:paraId="04542C46" w14:textId="6A591658"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6,</w:t>
            </w:r>
            <w:r w:rsidR="00535428">
              <w:rPr>
                <w:rFonts w:asciiTheme="minorHAnsi" w:hAnsiTheme="minorHAnsi" w:cs="Times New Roman"/>
                <w:szCs w:val="16"/>
                <w:lang w:eastAsia="fr-BE"/>
              </w:rPr>
              <w:t>3</w:t>
            </w:r>
            <w:r w:rsidRPr="002C1F5D">
              <w:rPr>
                <w:rFonts w:asciiTheme="minorHAnsi" w:hAnsiTheme="minorHAnsi" w:cs="Times New Roman"/>
                <w:szCs w:val="16"/>
                <w:lang w:eastAsia="fr-BE"/>
              </w:rPr>
              <w:t>0 €</w:t>
            </w:r>
          </w:p>
        </w:tc>
      </w:tr>
    </w:tbl>
    <w:p w14:paraId="4303A9CE" w14:textId="77777777" w:rsidR="00372B76" w:rsidRPr="002C1F5D" w:rsidRDefault="00372B76" w:rsidP="003B25E9">
      <w:pPr>
        <w:spacing w:before="120" w:after="40"/>
        <w:ind w:left="-567" w:right="-284"/>
        <w:rPr>
          <w:rFonts w:asciiTheme="minorHAnsi" w:hAnsiTheme="minorHAnsi" w:cs="Times New Roman"/>
          <w:sz w:val="14"/>
          <w:szCs w:val="14"/>
          <w:lang w:eastAsia="fr-BE"/>
        </w:rPr>
      </w:pPr>
      <w:r w:rsidRPr="002C1F5D">
        <w:rPr>
          <w:rFonts w:asciiTheme="minorHAnsi" w:hAnsiTheme="minorHAnsi" w:cs="Times New Roman"/>
          <w:sz w:val="14"/>
          <w:szCs w:val="14"/>
          <w:lang w:eastAsia="fr-BE"/>
        </w:rPr>
        <w:t>(1) Le tarif est appliqué lorsque l’échantillon soumis dépasse le double du poids prescrit par les arrêtés du Gouvernement wallon visés à l’article 2, alinéa 1</w:t>
      </w:r>
      <w:r w:rsidRPr="002C1F5D">
        <w:rPr>
          <w:rFonts w:asciiTheme="minorHAnsi" w:hAnsiTheme="minorHAnsi" w:cs="Times New Roman"/>
          <w:sz w:val="14"/>
          <w:szCs w:val="14"/>
          <w:vertAlign w:val="superscript"/>
          <w:lang w:eastAsia="fr-BE"/>
        </w:rPr>
        <w:t>er</w:t>
      </w:r>
      <w:r w:rsidRPr="002C1F5D">
        <w:rPr>
          <w:rFonts w:asciiTheme="minorHAnsi" w:hAnsiTheme="minorHAnsi" w:cs="Times New Roman"/>
          <w:sz w:val="14"/>
          <w:szCs w:val="14"/>
          <w:lang w:eastAsia="fr-BE"/>
        </w:rPr>
        <w:t>, 4°, 5°, 6°, 7° et 11°.</w:t>
      </w:r>
    </w:p>
    <w:p w14:paraId="7E962623" w14:textId="77777777" w:rsidR="00372B76" w:rsidRPr="002C1F5D" w:rsidRDefault="004C470A" w:rsidP="002C1F5D">
      <w:pPr>
        <w:pStyle w:val="art-num"/>
        <w:spacing w:before="0" w:beforeAutospacing="0" w:after="120" w:afterAutospacing="0"/>
        <w:ind w:left="-567"/>
        <w:rPr>
          <w:rFonts w:asciiTheme="minorHAnsi" w:hAnsiTheme="minorHAnsi"/>
          <w:b/>
          <w:sz w:val="16"/>
          <w:szCs w:val="16"/>
        </w:rPr>
      </w:pPr>
      <w:r w:rsidRPr="002C1F5D">
        <w:rPr>
          <w:rFonts w:asciiTheme="minorHAnsi" w:hAnsiTheme="minorHAnsi"/>
          <w:b/>
          <w:sz w:val="16"/>
          <w:szCs w:val="16"/>
        </w:rPr>
        <w:t>Tarifications particulières</w:t>
      </w:r>
    </w:p>
    <w:p w14:paraId="614218E7" w14:textId="77777777" w:rsidR="00372B76" w:rsidRPr="002C1F5D" w:rsidRDefault="00372B76" w:rsidP="005019A3">
      <w:pPr>
        <w:pStyle w:val="para"/>
        <w:spacing w:before="0" w:beforeAutospacing="0" w:after="40" w:afterAutospacing="0" w:line="276" w:lineRule="auto"/>
        <w:ind w:left="-567"/>
        <w:rPr>
          <w:rFonts w:asciiTheme="minorHAnsi" w:hAnsiTheme="minorHAnsi"/>
          <w:sz w:val="16"/>
          <w:szCs w:val="16"/>
        </w:rPr>
      </w:pPr>
      <w:r w:rsidRPr="002C1F5D">
        <w:rPr>
          <w:rFonts w:asciiTheme="minorHAnsi" w:hAnsiTheme="minorHAnsi"/>
          <w:sz w:val="16"/>
          <w:szCs w:val="16"/>
        </w:rPr>
        <w:t xml:space="preserve">Les montants sont aussi d’application pour les analyses réalisées à la demande d’un opérateur et pour les analyses de contre-expertise à charge du demandeur. Une contre-expertise est à charge du demandeur lorsque son résultat confirme le résultat de l’analyse initiale. </w:t>
      </w:r>
    </w:p>
    <w:p w14:paraId="3FC2506D" w14:textId="77777777" w:rsidR="00372B76" w:rsidRPr="002C1F5D" w:rsidRDefault="00372B76" w:rsidP="005019A3">
      <w:pPr>
        <w:pStyle w:val="para"/>
        <w:spacing w:before="0" w:beforeAutospacing="0" w:after="40" w:afterAutospacing="0" w:line="276" w:lineRule="auto"/>
        <w:ind w:left="-567"/>
        <w:rPr>
          <w:rFonts w:asciiTheme="minorHAnsi" w:hAnsiTheme="minorHAnsi"/>
          <w:sz w:val="16"/>
          <w:szCs w:val="16"/>
        </w:rPr>
      </w:pPr>
      <w:r w:rsidRPr="002C1F5D">
        <w:rPr>
          <w:rFonts w:asciiTheme="minorHAnsi" w:hAnsiTheme="minorHAnsi"/>
          <w:sz w:val="16"/>
          <w:szCs w:val="16"/>
        </w:rPr>
        <w:t xml:space="preserve">Le prix d’une analyse non reprise est fixé par le directeur du Service ou son délégué, sur proposition motivée du responsable du laboratoire du Service. Le prix est motivé en fonction de la similitude de l’analyse avec l’une des analyses repris ci-dessus, en tenant compte de la charge de travail. </w:t>
      </w:r>
    </w:p>
    <w:p w14:paraId="1C943EC4" w14:textId="77777777" w:rsidR="00372B76" w:rsidRDefault="00372B76" w:rsidP="005019A3">
      <w:pPr>
        <w:pStyle w:val="para"/>
        <w:spacing w:before="0" w:beforeAutospacing="0" w:after="40" w:afterAutospacing="0" w:line="276" w:lineRule="auto"/>
        <w:ind w:left="-567"/>
        <w:rPr>
          <w:rFonts w:asciiTheme="minorHAnsi" w:hAnsiTheme="minorHAnsi"/>
          <w:sz w:val="16"/>
          <w:szCs w:val="16"/>
        </w:rPr>
      </w:pPr>
      <w:r w:rsidRPr="002C1F5D">
        <w:rPr>
          <w:rFonts w:asciiTheme="minorHAnsi" w:hAnsiTheme="minorHAnsi"/>
          <w:sz w:val="16"/>
          <w:szCs w:val="16"/>
        </w:rPr>
        <w:t>Pour les analyses demandées en urgence, le montant de la rétribution est majoré de cinquante pour cent si les analyses sont entamées dans les cinq jours ouvrables qui suivent le jour de dépôt de l’échantillon.</w:t>
      </w:r>
    </w:p>
    <w:p w14:paraId="7E389E85" w14:textId="77777777" w:rsidR="003B25E9" w:rsidRPr="00FE5AC6" w:rsidRDefault="003B25E9" w:rsidP="003B25E9">
      <w:pPr>
        <w:pStyle w:val="TitredocumentPROC"/>
        <w:rPr>
          <w:vertAlign w:val="superscript"/>
        </w:rPr>
      </w:pPr>
      <w:bookmarkStart w:id="0" w:name="_Hlk32479811"/>
      <w:r w:rsidRPr="002C1F5D">
        <w:t>Rétributions</w:t>
      </w:r>
      <w:r>
        <w:t xml:space="preserve"> dues pour les activités </w:t>
      </w:r>
      <w:r w:rsidR="005E0990">
        <w:t>liées à la certification et au contrôle des semences</w:t>
      </w:r>
      <w:r>
        <w:t xml:space="preserve"> </w:t>
      </w:r>
      <w:r w:rsidR="00FE5AC6">
        <w:t xml:space="preserve">(extrait) </w:t>
      </w:r>
      <w:r w:rsidR="00FE5AC6" w:rsidRPr="00FE5AC6">
        <w:rPr>
          <w:vertAlign w:val="superscript"/>
        </w:rPr>
        <w:t>1</w:t>
      </w:r>
    </w:p>
    <w:tbl>
      <w:tblPr>
        <w:tblW w:w="5386"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76"/>
        <w:gridCol w:w="944"/>
      </w:tblGrid>
      <w:tr w:rsidR="0021333A" w:rsidRPr="00DB5E67" w14:paraId="053A96D1" w14:textId="77777777" w:rsidTr="0059708E">
        <w:tc>
          <w:tcPr>
            <w:tcW w:w="4538" w:type="pct"/>
            <w:shd w:val="clear" w:color="auto" w:fill="auto"/>
            <w:vAlign w:val="center"/>
          </w:tcPr>
          <w:p w14:paraId="5D2652CB" w14:textId="77777777" w:rsidR="0021333A" w:rsidRPr="002C1F5D" w:rsidRDefault="00A73F1E" w:rsidP="0059708E">
            <w:pPr>
              <w:rPr>
                <w:rFonts w:asciiTheme="minorHAnsi" w:hAnsiTheme="minorHAnsi" w:cs="Times New Roman"/>
                <w:szCs w:val="16"/>
                <w:lang w:eastAsia="fr-BE"/>
              </w:rPr>
            </w:pPr>
            <w:r>
              <w:rPr>
                <w:rFonts w:asciiTheme="minorHAnsi" w:hAnsiTheme="minorHAnsi" w:cs="Times New Roman"/>
                <w:szCs w:val="16"/>
                <w:lang w:eastAsia="fr-BE"/>
              </w:rPr>
              <w:t>Déplacement</w:t>
            </w:r>
          </w:p>
        </w:tc>
        <w:tc>
          <w:tcPr>
            <w:tcW w:w="462" w:type="pct"/>
            <w:shd w:val="clear" w:color="auto" w:fill="auto"/>
            <w:noWrap/>
            <w:vAlign w:val="center"/>
          </w:tcPr>
          <w:p w14:paraId="224326F7" w14:textId="09785E65" w:rsidR="0021333A" w:rsidRPr="002C1F5D" w:rsidRDefault="00A73F1E" w:rsidP="0059708E">
            <w:pPr>
              <w:rPr>
                <w:rFonts w:asciiTheme="minorHAnsi" w:hAnsiTheme="minorHAnsi" w:cs="Times New Roman"/>
                <w:szCs w:val="16"/>
                <w:lang w:eastAsia="fr-BE"/>
              </w:rPr>
            </w:pPr>
            <w:r>
              <w:rPr>
                <w:rFonts w:asciiTheme="minorHAnsi" w:hAnsiTheme="minorHAnsi" w:cs="Times New Roman"/>
                <w:szCs w:val="16"/>
                <w:lang w:eastAsia="fr-BE"/>
              </w:rPr>
              <w:t>5</w:t>
            </w:r>
            <w:r w:rsidR="00535428">
              <w:rPr>
                <w:rFonts w:asciiTheme="minorHAnsi" w:hAnsiTheme="minorHAnsi" w:cs="Times New Roman"/>
                <w:szCs w:val="16"/>
                <w:lang w:eastAsia="fr-BE"/>
              </w:rPr>
              <w:t>7</w:t>
            </w:r>
            <w:r w:rsidR="0021333A">
              <w:rPr>
                <w:rFonts w:asciiTheme="minorHAnsi" w:hAnsiTheme="minorHAnsi" w:cs="Times New Roman"/>
                <w:szCs w:val="16"/>
                <w:lang w:eastAsia="fr-BE"/>
              </w:rPr>
              <w:t>,</w:t>
            </w:r>
            <w:r w:rsidR="00535428">
              <w:rPr>
                <w:rFonts w:asciiTheme="minorHAnsi" w:hAnsiTheme="minorHAnsi" w:cs="Times New Roman"/>
                <w:szCs w:val="16"/>
                <w:lang w:eastAsia="fr-BE"/>
              </w:rPr>
              <w:t>75</w:t>
            </w:r>
            <w:r w:rsidR="0021333A">
              <w:rPr>
                <w:rFonts w:asciiTheme="minorHAnsi" w:hAnsiTheme="minorHAnsi" w:cs="Times New Roman"/>
                <w:szCs w:val="16"/>
                <w:lang w:eastAsia="fr-BE"/>
              </w:rPr>
              <w:t xml:space="preserve"> €</w:t>
            </w:r>
          </w:p>
        </w:tc>
      </w:tr>
      <w:tr w:rsidR="00A73F1E" w:rsidRPr="002C1F5D" w14:paraId="761FDD48" w14:textId="77777777" w:rsidTr="0059708E">
        <w:tc>
          <w:tcPr>
            <w:tcW w:w="4538" w:type="pct"/>
            <w:shd w:val="clear" w:color="auto" w:fill="DAEEF3" w:themeFill="accent5" w:themeFillTint="33"/>
            <w:vAlign w:val="center"/>
          </w:tcPr>
          <w:p w14:paraId="33B89589" w14:textId="77777777" w:rsidR="00A73F1E" w:rsidRPr="002C1F5D" w:rsidRDefault="001C54AF" w:rsidP="00A73F1E">
            <w:pPr>
              <w:rPr>
                <w:rFonts w:asciiTheme="minorHAnsi" w:hAnsiTheme="minorHAnsi" w:cs="Times New Roman"/>
                <w:szCs w:val="16"/>
                <w:lang w:eastAsia="fr-BE"/>
              </w:rPr>
            </w:pPr>
            <w:r>
              <w:rPr>
                <w:rFonts w:asciiTheme="minorHAnsi" w:hAnsiTheme="minorHAnsi" w:cs="Times New Roman"/>
                <w:szCs w:val="16"/>
                <w:lang w:eastAsia="fr-BE"/>
              </w:rPr>
              <w:t>Échantillonnage</w:t>
            </w:r>
            <w:r w:rsidR="00A73F1E">
              <w:rPr>
                <w:rFonts w:asciiTheme="minorHAnsi" w:hAnsiTheme="minorHAnsi" w:cs="Times New Roman"/>
                <w:szCs w:val="16"/>
                <w:lang w:eastAsia="fr-BE"/>
              </w:rPr>
              <w:t>, par lot</w:t>
            </w:r>
          </w:p>
        </w:tc>
        <w:tc>
          <w:tcPr>
            <w:tcW w:w="462" w:type="pct"/>
            <w:shd w:val="clear" w:color="auto" w:fill="DAEEF3" w:themeFill="accent5" w:themeFillTint="33"/>
            <w:noWrap/>
            <w:vAlign w:val="center"/>
          </w:tcPr>
          <w:p w14:paraId="4B4D78CB" w14:textId="6D562E98" w:rsidR="00A73F1E" w:rsidRPr="002C1F5D" w:rsidRDefault="00A73F1E" w:rsidP="00A73F1E">
            <w:pPr>
              <w:rPr>
                <w:rFonts w:asciiTheme="minorHAnsi" w:hAnsiTheme="minorHAnsi" w:cs="Times New Roman"/>
                <w:szCs w:val="16"/>
                <w:lang w:eastAsia="fr-BE"/>
              </w:rPr>
            </w:pPr>
            <w:r>
              <w:rPr>
                <w:rFonts w:asciiTheme="minorHAnsi" w:hAnsiTheme="minorHAnsi" w:cs="Times New Roman"/>
                <w:szCs w:val="16"/>
                <w:lang w:eastAsia="fr-BE"/>
              </w:rPr>
              <w:t>15,</w:t>
            </w:r>
            <w:r w:rsidR="00535428">
              <w:rPr>
                <w:rFonts w:asciiTheme="minorHAnsi" w:hAnsiTheme="minorHAnsi" w:cs="Times New Roman"/>
                <w:szCs w:val="16"/>
                <w:lang w:eastAsia="fr-BE"/>
              </w:rPr>
              <w:t>75</w:t>
            </w:r>
            <w:r>
              <w:rPr>
                <w:rFonts w:asciiTheme="minorHAnsi" w:hAnsiTheme="minorHAnsi" w:cs="Times New Roman"/>
                <w:szCs w:val="16"/>
                <w:lang w:eastAsia="fr-BE"/>
              </w:rPr>
              <w:t xml:space="preserve"> €</w:t>
            </w:r>
          </w:p>
        </w:tc>
      </w:tr>
      <w:tr w:rsidR="00A73F1E" w:rsidRPr="00DB5E67" w14:paraId="27603E76" w14:textId="77777777" w:rsidTr="00F20A17">
        <w:tc>
          <w:tcPr>
            <w:tcW w:w="4538" w:type="pct"/>
            <w:shd w:val="clear" w:color="auto" w:fill="auto"/>
            <w:vAlign w:val="center"/>
          </w:tcPr>
          <w:p w14:paraId="3F7915AF" w14:textId="77777777" w:rsidR="00A73F1E" w:rsidRPr="002C1F5D" w:rsidRDefault="00A73F1E" w:rsidP="00A73F1E">
            <w:pPr>
              <w:rPr>
                <w:rFonts w:asciiTheme="minorHAnsi" w:hAnsiTheme="minorHAnsi" w:cs="Times New Roman"/>
                <w:szCs w:val="16"/>
                <w:lang w:eastAsia="fr-BE"/>
              </w:rPr>
            </w:pPr>
            <w:r>
              <w:rPr>
                <w:rFonts w:asciiTheme="minorHAnsi" w:hAnsiTheme="minorHAnsi" w:cs="Times New Roman"/>
                <w:szCs w:val="16"/>
                <w:lang w:eastAsia="fr-BE"/>
              </w:rPr>
              <w:t>Constitution d’un échantillon soumis à partir d’un échantillon de taille supérieure</w:t>
            </w:r>
          </w:p>
        </w:tc>
        <w:tc>
          <w:tcPr>
            <w:tcW w:w="462" w:type="pct"/>
            <w:shd w:val="clear" w:color="auto" w:fill="auto"/>
            <w:noWrap/>
            <w:vAlign w:val="center"/>
          </w:tcPr>
          <w:p w14:paraId="23419E3D" w14:textId="75B61A96" w:rsidR="00A73F1E" w:rsidRPr="002C1F5D" w:rsidRDefault="00A73F1E" w:rsidP="00A73F1E">
            <w:pPr>
              <w:rPr>
                <w:rFonts w:asciiTheme="minorHAnsi" w:hAnsiTheme="minorHAnsi" w:cs="Times New Roman"/>
                <w:szCs w:val="16"/>
                <w:lang w:eastAsia="fr-BE"/>
              </w:rPr>
            </w:pPr>
            <w:r>
              <w:rPr>
                <w:rFonts w:asciiTheme="minorHAnsi" w:hAnsiTheme="minorHAnsi" w:cs="Times New Roman"/>
                <w:szCs w:val="16"/>
                <w:lang w:eastAsia="fr-BE"/>
              </w:rPr>
              <w:t>5,</w:t>
            </w:r>
            <w:r w:rsidR="00535428">
              <w:rPr>
                <w:rFonts w:asciiTheme="minorHAnsi" w:hAnsiTheme="minorHAnsi" w:cs="Times New Roman"/>
                <w:szCs w:val="16"/>
                <w:lang w:eastAsia="fr-BE"/>
              </w:rPr>
              <w:t>25</w:t>
            </w:r>
            <w:r>
              <w:rPr>
                <w:rFonts w:asciiTheme="minorHAnsi" w:hAnsiTheme="minorHAnsi" w:cs="Times New Roman"/>
                <w:szCs w:val="16"/>
                <w:lang w:eastAsia="fr-BE"/>
              </w:rPr>
              <w:t xml:space="preserve"> €</w:t>
            </w:r>
          </w:p>
        </w:tc>
      </w:tr>
      <w:tr w:rsidR="00A73F1E" w:rsidRPr="002C1F5D" w14:paraId="60D63A03" w14:textId="77777777" w:rsidTr="0059708E">
        <w:tc>
          <w:tcPr>
            <w:tcW w:w="4538" w:type="pct"/>
            <w:shd w:val="clear" w:color="auto" w:fill="DAEEF3" w:themeFill="accent5" w:themeFillTint="33"/>
            <w:vAlign w:val="center"/>
          </w:tcPr>
          <w:p w14:paraId="32490677" w14:textId="77777777" w:rsidR="00A73F1E" w:rsidRPr="002C1F5D" w:rsidRDefault="00A73F1E" w:rsidP="00A73F1E">
            <w:pPr>
              <w:rPr>
                <w:rFonts w:asciiTheme="minorHAnsi" w:hAnsiTheme="minorHAnsi" w:cs="Times New Roman"/>
                <w:szCs w:val="16"/>
                <w:lang w:eastAsia="fr-BE"/>
              </w:rPr>
            </w:pPr>
            <w:r>
              <w:rPr>
                <w:rFonts w:asciiTheme="minorHAnsi" w:hAnsiTheme="minorHAnsi" w:cs="Times New Roman"/>
                <w:szCs w:val="16"/>
                <w:lang w:eastAsia="fr-BE"/>
              </w:rPr>
              <w:t>Rapport vierge d’échantillonnage, par carnet de 25</w:t>
            </w:r>
          </w:p>
        </w:tc>
        <w:tc>
          <w:tcPr>
            <w:tcW w:w="462" w:type="pct"/>
            <w:shd w:val="clear" w:color="auto" w:fill="DAEEF3" w:themeFill="accent5" w:themeFillTint="33"/>
            <w:noWrap/>
            <w:vAlign w:val="center"/>
          </w:tcPr>
          <w:p w14:paraId="3689D5A7" w14:textId="0B7D35A2" w:rsidR="00A73F1E" w:rsidRPr="002C1F5D" w:rsidRDefault="00A73F1E" w:rsidP="00A73F1E">
            <w:pPr>
              <w:rPr>
                <w:rFonts w:asciiTheme="minorHAnsi" w:hAnsiTheme="minorHAnsi" w:cs="Times New Roman"/>
                <w:szCs w:val="16"/>
                <w:lang w:eastAsia="fr-BE"/>
              </w:rPr>
            </w:pPr>
            <w:r>
              <w:rPr>
                <w:rFonts w:asciiTheme="minorHAnsi" w:hAnsiTheme="minorHAnsi" w:cs="Times New Roman"/>
                <w:szCs w:val="16"/>
                <w:lang w:eastAsia="fr-BE"/>
              </w:rPr>
              <w:t>4,</w:t>
            </w:r>
            <w:r w:rsidR="00535428">
              <w:rPr>
                <w:rFonts w:asciiTheme="minorHAnsi" w:hAnsiTheme="minorHAnsi" w:cs="Times New Roman"/>
                <w:szCs w:val="16"/>
                <w:lang w:eastAsia="fr-BE"/>
              </w:rPr>
              <w:t>93</w:t>
            </w:r>
            <w:r>
              <w:rPr>
                <w:rFonts w:asciiTheme="minorHAnsi" w:hAnsiTheme="minorHAnsi" w:cs="Times New Roman"/>
                <w:szCs w:val="16"/>
                <w:lang w:eastAsia="fr-BE"/>
              </w:rPr>
              <w:t xml:space="preserve"> €</w:t>
            </w:r>
          </w:p>
        </w:tc>
      </w:tr>
      <w:tr w:rsidR="00A73F1E" w:rsidRPr="002C1F5D" w14:paraId="69E0BEDC" w14:textId="77777777" w:rsidTr="0059708E">
        <w:tc>
          <w:tcPr>
            <w:tcW w:w="4538" w:type="pct"/>
            <w:shd w:val="clear" w:color="auto" w:fill="auto"/>
            <w:vAlign w:val="center"/>
          </w:tcPr>
          <w:p w14:paraId="157C76D5" w14:textId="77777777" w:rsidR="00A73F1E" w:rsidRPr="002C1F5D" w:rsidRDefault="00A73F1E" w:rsidP="00A73F1E">
            <w:pPr>
              <w:rPr>
                <w:rFonts w:asciiTheme="minorHAnsi" w:hAnsiTheme="minorHAnsi" w:cs="Times New Roman"/>
                <w:szCs w:val="16"/>
                <w:lang w:eastAsia="fr-BE"/>
              </w:rPr>
            </w:pPr>
            <w:r>
              <w:rPr>
                <w:rFonts w:asciiTheme="minorHAnsi" w:hAnsiTheme="minorHAnsi" w:cs="Times New Roman"/>
                <w:szCs w:val="16"/>
                <w:lang w:eastAsia="fr-BE"/>
              </w:rPr>
              <w:t>Étiquettes adhésives hermétiques, par 100 pièces</w:t>
            </w:r>
          </w:p>
        </w:tc>
        <w:tc>
          <w:tcPr>
            <w:tcW w:w="462" w:type="pct"/>
            <w:shd w:val="clear" w:color="auto" w:fill="auto"/>
            <w:noWrap/>
            <w:vAlign w:val="center"/>
          </w:tcPr>
          <w:p w14:paraId="62E798E0" w14:textId="0EB48F41" w:rsidR="00A73F1E" w:rsidRPr="002C1F5D" w:rsidRDefault="00A73F1E" w:rsidP="00A73F1E">
            <w:pPr>
              <w:rPr>
                <w:rFonts w:asciiTheme="minorHAnsi" w:hAnsiTheme="minorHAnsi" w:cs="Times New Roman"/>
                <w:szCs w:val="16"/>
                <w:lang w:eastAsia="fr-BE"/>
              </w:rPr>
            </w:pPr>
            <w:r>
              <w:rPr>
                <w:rFonts w:asciiTheme="minorHAnsi" w:hAnsiTheme="minorHAnsi" w:cs="Times New Roman"/>
                <w:szCs w:val="16"/>
                <w:lang w:eastAsia="fr-BE"/>
              </w:rPr>
              <w:t>5</w:t>
            </w:r>
            <w:r w:rsidR="00040FBF">
              <w:rPr>
                <w:rFonts w:asciiTheme="minorHAnsi" w:hAnsiTheme="minorHAnsi" w:cs="Times New Roman"/>
                <w:szCs w:val="16"/>
                <w:lang w:eastAsia="fr-BE"/>
              </w:rPr>
              <w:t xml:space="preserve">,67 </w:t>
            </w:r>
            <w:r>
              <w:rPr>
                <w:rFonts w:asciiTheme="minorHAnsi" w:hAnsiTheme="minorHAnsi" w:cs="Times New Roman"/>
                <w:szCs w:val="16"/>
                <w:lang w:eastAsia="fr-BE"/>
              </w:rPr>
              <w:t>€</w:t>
            </w:r>
          </w:p>
        </w:tc>
      </w:tr>
      <w:tr w:rsidR="00A73F1E" w:rsidRPr="002C1F5D" w14:paraId="4267FEA5" w14:textId="77777777" w:rsidTr="0059708E">
        <w:tc>
          <w:tcPr>
            <w:tcW w:w="4538" w:type="pct"/>
            <w:shd w:val="clear" w:color="auto" w:fill="DAEEF3" w:themeFill="accent5" w:themeFillTint="33"/>
            <w:vAlign w:val="center"/>
          </w:tcPr>
          <w:p w14:paraId="6E06F6EE" w14:textId="77777777" w:rsidR="00A73F1E" w:rsidRPr="002C1F5D" w:rsidRDefault="00A73F1E" w:rsidP="00A73F1E">
            <w:pPr>
              <w:rPr>
                <w:rFonts w:asciiTheme="minorHAnsi" w:hAnsiTheme="minorHAnsi" w:cs="Times New Roman"/>
                <w:szCs w:val="16"/>
                <w:lang w:eastAsia="fr-BE"/>
              </w:rPr>
            </w:pPr>
            <w:r>
              <w:rPr>
                <w:rFonts w:asciiTheme="minorHAnsi" w:hAnsiTheme="minorHAnsi" w:cs="Times New Roman"/>
                <w:szCs w:val="16"/>
                <w:lang w:eastAsia="fr-BE"/>
              </w:rPr>
              <w:t>Rouleau adhésif plombant, par 10 mètres</w:t>
            </w:r>
          </w:p>
        </w:tc>
        <w:tc>
          <w:tcPr>
            <w:tcW w:w="462" w:type="pct"/>
            <w:shd w:val="clear" w:color="auto" w:fill="DAEEF3" w:themeFill="accent5" w:themeFillTint="33"/>
            <w:noWrap/>
            <w:vAlign w:val="center"/>
          </w:tcPr>
          <w:p w14:paraId="1C3BEFB7" w14:textId="03DECA34" w:rsidR="00A73F1E" w:rsidRPr="002C1F5D" w:rsidRDefault="00A73F1E" w:rsidP="00A73F1E">
            <w:pPr>
              <w:rPr>
                <w:rFonts w:asciiTheme="minorHAnsi" w:hAnsiTheme="minorHAnsi" w:cs="Times New Roman"/>
                <w:szCs w:val="16"/>
                <w:lang w:eastAsia="fr-BE"/>
              </w:rPr>
            </w:pPr>
            <w:r>
              <w:rPr>
                <w:rFonts w:asciiTheme="minorHAnsi" w:hAnsiTheme="minorHAnsi" w:cs="Times New Roman"/>
                <w:szCs w:val="16"/>
                <w:lang w:eastAsia="fr-BE"/>
              </w:rPr>
              <w:t>1,</w:t>
            </w:r>
            <w:r w:rsidR="00040FBF">
              <w:rPr>
                <w:rFonts w:asciiTheme="minorHAnsi" w:hAnsiTheme="minorHAnsi" w:cs="Times New Roman"/>
                <w:szCs w:val="16"/>
                <w:lang w:eastAsia="fr-BE"/>
              </w:rPr>
              <w:t>26</w:t>
            </w:r>
            <w:r>
              <w:rPr>
                <w:rFonts w:asciiTheme="minorHAnsi" w:hAnsiTheme="minorHAnsi" w:cs="Times New Roman"/>
                <w:szCs w:val="16"/>
                <w:lang w:eastAsia="fr-BE"/>
              </w:rPr>
              <w:t xml:space="preserve"> €</w:t>
            </w:r>
          </w:p>
        </w:tc>
      </w:tr>
      <w:bookmarkEnd w:id="0"/>
    </w:tbl>
    <w:p w14:paraId="2AA0DE81" w14:textId="77777777" w:rsidR="003B25E9" w:rsidRPr="002C1F5D" w:rsidRDefault="003B25E9" w:rsidP="007845C5">
      <w:pPr>
        <w:pStyle w:val="para"/>
        <w:spacing w:before="0" w:beforeAutospacing="0" w:after="40" w:afterAutospacing="0" w:line="276" w:lineRule="auto"/>
        <w:rPr>
          <w:rFonts w:asciiTheme="minorHAnsi" w:hAnsiTheme="minorHAnsi"/>
          <w:sz w:val="16"/>
          <w:szCs w:val="16"/>
        </w:rPr>
      </w:pPr>
    </w:p>
    <w:sectPr w:rsidR="003B25E9" w:rsidRPr="002C1F5D" w:rsidSect="0021333A">
      <w:headerReference w:type="default" r:id="rId8"/>
      <w:footerReference w:type="default" r:id="rId9"/>
      <w:headerReference w:type="first" r:id="rId10"/>
      <w:footerReference w:type="first" r:id="rId11"/>
      <w:pgSz w:w="11907" w:h="16840" w:code="9"/>
      <w:pgMar w:top="1418" w:right="708" w:bottom="709" w:left="1701" w:header="284" w:footer="39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EA45" w14:textId="77777777" w:rsidR="00B15AF7" w:rsidRDefault="00B15AF7">
      <w:r>
        <w:separator/>
      </w:r>
    </w:p>
  </w:endnote>
  <w:endnote w:type="continuationSeparator" w:id="0">
    <w:p w14:paraId="613250F7" w14:textId="77777777" w:rsidR="00B15AF7" w:rsidRDefault="00B1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Futura-Book">
    <w:altName w:val="Futura 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7279" w14:textId="77777777" w:rsidR="00B15AF7" w:rsidRDefault="00B15AF7" w:rsidP="004C470A">
    <w:pPr>
      <w:pStyle w:val="Pieddepage"/>
      <w:pBdr>
        <w:top w:val="single" w:sz="4" w:space="1" w:color="auto"/>
      </w:pBdr>
      <w:ind w:left="-567"/>
    </w:pPr>
    <w:r>
      <w:tab/>
    </w:r>
    <w:r>
      <w:tab/>
      <w:t xml:space="preserve">Page </w:t>
    </w:r>
    <w:r w:rsidR="00B95549">
      <w:rPr>
        <w:noProof/>
      </w:rPr>
      <w:fldChar w:fldCharType="begin"/>
    </w:r>
    <w:r w:rsidR="00B95549">
      <w:rPr>
        <w:noProof/>
      </w:rPr>
      <w:instrText xml:space="preserve"> PAGE   \* MERGEFORMAT </w:instrText>
    </w:r>
    <w:r w:rsidR="00B95549">
      <w:rPr>
        <w:noProof/>
      </w:rPr>
      <w:fldChar w:fldCharType="separate"/>
    </w:r>
    <w:r>
      <w:rPr>
        <w:noProof/>
      </w:rPr>
      <w:t>1</w:t>
    </w:r>
    <w:r w:rsidR="00B95549">
      <w:rPr>
        <w:noProof/>
      </w:rPr>
      <w:fldChar w:fldCharType="end"/>
    </w:r>
    <w:r>
      <w:t xml:space="preserve"> de </w:t>
    </w:r>
    <w:r w:rsidR="00B95549">
      <w:rPr>
        <w:noProof/>
      </w:rPr>
      <w:fldChar w:fldCharType="begin"/>
    </w:r>
    <w:r w:rsidR="00B95549">
      <w:rPr>
        <w:noProof/>
      </w:rPr>
      <w:instrText xml:space="preserve"> NUMPAGES   \* MERGEFORMAT </w:instrText>
    </w:r>
    <w:r w:rsidR="00B95549">
      <w:rPr>
        <w:noProof/>
      </w:rPr>
      <w:fldChar w:fldCharType="separate"/>
    </w:r>
    <w:r>
      <w:rPr>
        <w:noProof/>
      </w:rPr>
      <w:t>1</w:t>
    </w:r>
    <w:r w:rsidR="00B9554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F437" w14:textId="1053F41B" w:rsidR="00B15AF7" w:rsidRDefault="00B95549" w:rsidP="00D014F0">
    <w:pPr>
      <w:pStyle w:val="Pieddepage"/>
      <w:pBdr>
        <w:top w:val="single" w:sz="4" w:space="1" w:color="auto"/>
      </w:pBdr>
      <w:tabs>
        <w:tab w:val="clear" w:pos="9072"/>
        <w:tab w:val="right" w:pos="9498"/>
      </w:tabs>
      <w:ind w:left="-709"/>
      <w:rPr>
        <w:noProof/>
      </w:rPr>
    </w:pPr>
    <w:r>
      <w:rPr>
        <w:rFonts w:asciiTheme="minorHAnsi" w:hAnsiTheme="minorHAnsi"/>
        <w:noProof/>
        <w:szCs w:val="16"/>
      </w:rPr>
      <w:fldChar w:fldCharType="begin"/>
    </w:r>
    <w:r>
      <w:rPr>
        <w:rFonts w:asciiTheme="minorHAnsi" w:hAnsiTheme="minorHAnsi"/>
        <w:noProof/>
        <w:szCs w:val="16"/>
      </w:rPr>
      <w:instrText xml:space="preserve"> FILENAME   \* MERGEFORMAT </w:instrText>
    </w:r>
    <w:r>
      <w:rPr>
        <w:rFonts w:asciiTheme="minorHAnsi" w:hAnsiTheme="minorHAnsi"/>
        <w:noProof/>
        <w:szCs w:val="16"/>
      </w:rPr>
      <w:fldChar w:fldCharType="separate"/>
    </w:r>
    <w:r w:rsidR="00040FBF">
      <w:rPr>
        <w:rFonts w:asciiTheme="minorHAnsi" w:hAnsiTheme="minorHAnsi"/>
        <w:noProof/>
        <w:szCs w:val="16"/>
      </w:rPr>
      <w:t>ITPQ04</w:t>
    </w:r>
    <w:r w:rsidR="00040FBF" w:rsidRPr="00040FBF">
      <w:rPr>
        <w:noProof/>
      </w:rPr>
      <w:t>_Rétributions analyses_V4(A4).docx</w:t>
    </w:r>
    <w:r>
      <w:rPr>
        <w:noProof/>
      </w:rPr>
      <w:fldChar w:fldCharType="end"/>
    </w:r>
    <w:r w:rsidR="00B15AF7">
      <w:rPr>
        <w:rFonts w:asciiTheme="minorHAnsi" w:hAnsiTheme="minorHAnsi"/>
        <w:szCs w:val="16"/>
      </w:rPr>
      <w:tab/>
      <w:t xml:space="preserve"> Appliqué le </w:t>
    </w:r>
    <w:r w:rsidR="00040FBF">
      <w:rPr>
        <w:rFonts w:asciiTheme="minorHAnsi" w:hAnsiTheme="minorHAnsi"/>
        <w:szCs w:val="16"/>
      </w:rPr>
      <w:t>30/09</w:t>
    </w:r>
    <w:r w:rsidR="00CB1EB3">
      <w:rPr>
        <w:rFonts w:asciiTheme="minorHAnsi" w:hAnsiTheme="minorHAnsi"/>
        <w:szCs w:val="16"/>
      </w:rPr>
      <w:t>/2022</w:t>
    </w:r>
    <w:r w:rsidR="00B15AF7" w:rsidRPr="00471420">
      <w:rPr>
        <w:rFonts w:asciiTheme="minorHAnsi" w:hAnsiTheme="minorHAnsi"/>
        <w:szCs w:val="16"/>
      </w:rPr>
      <w:tab/>
      <w:t xml:space="preserve">Page </w:t>
    </w:r>
    <w:r w:rsidR="00B15AF7" w:rsidRPr="00471420">
      <w:rPr>
        <w:rStyle w:val="Numrodepage"/>
        <w:rFonts w:asciiTheme="minorHAnsi" w:hAnsiTheme="minorHAnsi"/>
        <w:szCs w:val="16"/>
      </w:rPr>
      <w:fldChar w:fldCharType="begin"/>
    </w:r>
    <w:r w:rsidR="00B15AF7" w:rsidRPr="00471420">
      <w:rPr>
        <w:rStyle w:val="Numrodepage"/>
        <w:rFonts w:asciiTheme="minorHAnsi" w:hAnsiTheme="minorHAnsi"/>
        <w:szCs w:val="16"/>
      </w:rPr>
      <w:instrText xml:space="preserve"> PAGE </w:instrText>
    </w:r>
    <w:r w:rsidR="00B15AF7" w:rsidRPr="00471420">
      <w:rPr>
        <w:rStyle w:val="Numrodepage"/>
        <w:rFonts w:asciiTheme="minorHAnsi" w:hAnsiTheme="minorHAnsi"/>
        <w:szCs w:val="16"/>
      </w:rPr>
      <w:fldChar w:fldCharType="separate"/>
    </w:r>
    <w:r w:rsidR="00A91696">
      <w:rPr>
        <w:rStyle w:val="Numrodepage"/>
        <w:rFonts w:asciiTheme="minorHAnsi" w:hAnsiTheme="minorHAnsi"/>
        <w:noProof/>
        <w:szCs w:val="16"/>
      </w:rPr>
      <w:t>1</w:t>
    </w:r>
    <w:r w:rsidR="00B15AF7" w:rsidRPr="00471420">
      <w:rPr>
        <w:rStyle w:val="Numrodepage"/>
        <w:rFonts w:asciiTheme="minorHAnsi" w:hAnsiTheme="minorHAnsi"/>
        <w:szCs w:val="16"/>
      </w:rPr>
      <w:fldChar w:fldCharType="end"/>
    </w:r>
    <w:r w:rsidR="00B15AF7" w:rsidRPr="00471420">
      <w:rPr>
        <w:rStyle w:val="Numrodepage"/>
        <w:rFonts w:asciiTheme="minorHAnsi" w:hAnsiTheme="minorHAnsi"/>
        <w:szCs w:val="16"/>
      </w:rPr>
      <w:t xml:space="preserve"> de </w:t>
    </w:r>
    <w:r w:rsidR="00B15AF7" w:rsidRPr="00471420">
      <w:rPr>
        <w:rStyle w:val="Numrodepage"/>
        <w:rFonts w:asciiTheme="minorHAnsi" w:hAnsiTheme="minorHAnsi"/>
        <w:szCs w:val="16"/>
      </w:rPr>
      <w:fldChar w:fldCharType="begin"/>
    </w:r>
    <w:r w:rsidR="00B15AF7" w:rsidRPr="00471420">
      <w:rPr>
        <w:rStyle w:val="Numrodepage"/>
        <w:rFonts w:asciiTheme="minorHAnsi" w:hAnsiTheme="minorHAnsi"/>
        <w:szCs w:val="16"/>
      </w:rPr>
      <w:instrText xml:space="preserve"> NUMPAGES </w:instrText>
    </w:r>
    <w:r w:rsidR="00B15AF7" w:rsidRPr="00471420">
      <w:rPr>
        <w:rStyle w:val="Numrodepage"/>
        <w:rFonts w:asciiTheme="minorHAnsi" w:hAnsiTheme="minorHAnsi"/>
        <w:szCs w:val="16"/>
      </w:rPr>
      <w:fldChar w:fldCharType="separate"/>
    </w:r>
    <w:r w:rsidR="00A91696">
      <w:rPr>
        <w:rStyle w:val="Numrodepage"/>
        <w:rFonts w:asciiTheme="minorHAnsi" w:hAnsiTheme="minorHAnsi"/>
        <w:noProof/>
        <w:szCs w:val="16"/>
      </w:rPr>
      <w:t>1</w:t>
    </w:r>
    <w:r w:rsidR="00B15AF7" w:rsidRPr="00471420">
      <w:rPr>
        <w:rStyle w:val="Numrodepage"/>
        <w:rFonts w:asciiTheme="minorHAnsi" w:hAnsiTheme="minorHAns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B72D" w14:textId="77777777" w:rsidR="00B15AF7" w:rsidRDefault="00B15AF7">
      <w:r>
        <w:separator/>
      </w:r>
    </w:p>
  </w:footnote>
  <w:footnote w:type="continuationSeparator" w:id="0">
    <w:p w14:paraId="05157949" w14:textId="77777777" w:rsidR="00B15AF7" w:rsidRDefault="00B15AF7">
      <w:r>
        <w:continuationSeparator/>
      </w:r>
    </w:p>
  </w:footnote>
  <w:footnote w:id="1">
    <w:p w14:paraId="4090D6DB" w14:textId="77777777" w:rsidR="00B15AF7" w:rsidRPr="002C1F5D" w:rsidRDefault="00B15AF7" w:rsidP="004C470A">
      <w:pPr>
        <w:pStyle w:val="Notedebasdepage"/>
        <w:ind w:left="-709"/>
        <w:rPr>
          <w:sz w:val="12"/>
          <w:szCs w:val="12"/>
        </w:rPr>
      </w:pPr>
      <w:r w:rsidRPr="002C1F5D">
        <w:rPr>
          <w:rStyle w:val="Appelnotedebasdep"/>
          <w:sz w:val="12"/>
          <w:szCs w:val="12"/>
        </w:rPr>
        <w:footnoteRef/>
      </w:r>
      <w:r w:rsidRPr="002C1F5D">
        <w:rPr>
          <w:sz w:val="12"/>
          <w:szCs w:val="12"/>
        </w:rPr>
        <w:t xml:space="preserve"> </w:t>
      </w:r>
      <w:r w:rsidRPr="002C1F5D">
        <w:rPr>
          <w:rStyle w:val="act-nat"/>
          <w:sz w:val="12"/>
          <w:szCs w:val="12"/>
        </w:rPr>
        <w:t>Arrêté du Gouvernement wallon</w:t>
      </w:r>
      <w:r w:rsidRPr="002C1F5D">
        <w:rPr>
          <w:sz w:val="12"/>
          <w:szCs w:val="12"/>
        </w:rPr>
        <w:t xml:space="preserve"> fixant les redevances et rétributions dues pour l’exécution des mesures prises en relation avec le contrôle de la production et de la commercialisation des semences et plants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6840" w14:textId="2E19884D" w:rsidR="00B15AF7" w:rsidRPr="00E32436" w:rsidRDefault="00B15AF7" w:rsidP="00372B76">
    <w:pPr>
      <w:pBdr>
        <w:bottom w:val="single" w:sz="4" w:space="0" w:color="auto"/>
      </w:pBdr>
      <w:ind w:left="-709"/>
      <w:rPr>
        <w:rFonts w:asciiTheme="minorHAnsi" w:hAnsiTheme="minorHAnsi" w:cs="Times New Roman"/>
        <w:sz w:val="18"/>
        <w:szCs w:val="18"/>
      </w:rPr>
    </w:pPr>
    <w:r w:rsidRPr="00E32436">
      <w:rPr>
        <w:rFonts w:asciiTheme="minorHAnsi" w:hAnsiTheme="minorHAnsi" w:cs="Times New Roman"/>
        <w:sz w:val="18"/>
        <w:szCs w:val="18"/>
      </w:rPr>
      <w:fldChar w:fldCharType="begin"/>
    </w:r>
    <w:r w:rsidRPr="00E32436">
      <w:rPr>
        <w:rFonts w:asciiTheme="minorHAnsi" w:hAnsiTheme="minorHAnsi" w:cs="Times New Roman"/>
        <w:sz w:val="18"/>
        <w:szCs w:val="18"/>
      </w:rPr>
      <w:instrText xml:space="preserve"> FILENAME </w:instrText>
    </w:r>
    <w:r w:rsidRPr="00E32436">
      <w:rPr>
        <w:rFonts w:asciiTheme="minorHAnsi" w:hAnsiTheme="minorHAnsi" w:cs="Times New Roman"/>
        <w:sz w:val="18"/>
        <w:szCs w:val="18"/>
      </w:rPr>
      <w:fldChar w:fldCharType="separate"/>
    </w:r>
    <w:r w:rsidR="00040FBF">
      <w:rPr>
        <w:rFonts w:asciiTheme="minorHAnsi" w:hAnsiTheme="minorHAnsi" w:cs="Times New Roman"/>
        <w:noProof/>
        <w:sz w:val="18"/>
        <w:szCs w:val="18"/>
      </w:rPr>
      <w:t>ITPQ04_Rétributions analyses_V4(A4).docx</w:t>
    </w:r>
    <w:r w:rsidRPr="00E32436">
      <w:rPr>
        <w:rFonts w:asciiTheme="minorHAnsi" w:hAnsiTheme="minorHAnsi" w:cs="Times New Roman"/>
        <w:sz w:val="18"/>
        <w:szCs w:val="18"/>
      </w:rPr>
      <w:fldChar w:fldCharType="end"/>
    </w:r>
  </w:p>
  <w:p w14:paraId="29520670" w14:textId="77777777" w:rsidR="00B15AF7" w:rsidRDefault="00B15A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295C" w14:textId="77777777" w:rsidR="00B15AF7" w:rsidRPr="002C1F5D" w:rsidRDefault="00B15AF7" w:rsidP="00E817E7">
    <w:pPr>
      <w:ind w:left="6379" w:right="-141"/>
      <w:rPr>
        <w:rStyle w:val="Normale1"/>
        <w:rFonts w:asciiTheme="minorHAnsi" w:hAnsiTheme="minorHAnsi" w:cs="Futura-Book"/>
        <w:caps/>
        <w:color w:val="464646"/>
        <w:sz w:val="14"/>
        <w:szCs w:val="14"/>
      </w:rPr>
    </w:pPr>
    <w:r w:rsidRPr="002C1F5D">
      <w:rPr>
        <w:rStyle w:val="Normale1"/>
        <w:rFonts w:asciiTheme="minorHAnsi" w:hAnsiTheme="minorHAnsi" w:cs="Futura-Book"/>
        <w:caps/>
        <w:noProof/>
        <w:color w:val="464646"/>
        <w:sz w:val="14"/>
        <w:szCs w:val="14"/>
        <w:lang w:eastAsia="fr-BE"/>
      </w:rPr>
      <w:drawing>
        <wp:anchor distT="0" distB="0" distL="114300" distR="114300" simplePos="0" relativeHeight="251659264" behindDoc="0" locked="0" layoutInCell="1" allowOverlap="1" wp14:anchorId="4F2F4310" wp14:editId="632C965A">
          <wp:simplePos x="0" y="0"/>
          <wp:positionH relativeFrom="column">
            <wp:posOffset>-805766</wp:posOffset>
          </wp:positionH>
          <wp:positionV relativeFrom="paragraph">
            <wp:posOffset>9525</wp:posOffset>
          </wp:positionV>
          <wp:extent cx="1661160" cy="688340"/>
          <wp:effectExtent l="0" t="0" r="0" b="0"/>
          <wp:wrapThrough wrapText="bothSides">
            <wp:wrapPolygon edited="0">
              <wp:start x="0" y="0"/>
              <wp:lineTo x="0" y="20923"/>
              <wp:lineTo x="21303" y="20923"/>
              <wp:lineTo x="2130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1160" cy="688340"/>
                  </a:xfrm>
                  <a:prstGeom prst="rect">
                    <a:avLst/>
                  </a:prstGeom>
                </pic:spPr>
              </pic:pic>
            </a:graphicData>
          </a:graphic>
        </wp:anchor>
      </w:drawing>
    </w:r>
    <w:r w:rsidRPr="002C1F5D">
      <w:rPr>
        <w:rStyle w:val="Normale1"/>
        <w:rFonts w:asciiTheme="minorHAnsi" w:hAnsiTheme="minorHAnsi" w:cs="Futura-Book"/>
        <w:caps/>
        <w:color w:val="464646"/>
        <w:sz w:val="14"/>
        <w:szCs w:val="14"/>
      </w:rPr>
      <w:t>DÉPARTEMENT DU DÉVELOPPEMENT</w:t>
    </w:r>
    <w:r w:rsidR="00B95549">
      <w:rPr>
        <w:rStyle w:val="Normale1"/>
        <w:rFonts w:asciiTheme="minorHAnsi" w:hAnsiTheme="minorHAnsi" w:cs="Futura-Book"/>
        <w:caps/>
        <w:color w:val="464646"/>
        <w:sz w:val="14"/>
        <w:szCs w:val="14"/>
      </w:rPr>
      <w:t>, de la ruralité, des cours d’eau et du bien-être animal</w:t>
    </w:r>
  </w:p>
  <w:p w14:paraId="750A918D" w14:textId="77777777" w:rsidR="00B15AF7" w:rsidRPr="002C1F5D" w:rsidRDefault="00B15AF7" w:rsidP="00E817E7">
    <w:pPr>
      <w:tabs>
        <w:tab w:val="center" w:pos="5060"/>
      </w:tabs>
      <w:ind w:left="6379" w:right="-425"/>
      <w:rPr>
        <w:rFonts w:asciiTheme="minorHAnsi" w:hAnsiTheme="minorHAnsi"/>
        <w:color w:val="7AB800"/>
        <w:sz w:val="14"/>
        <w:szCs w:val="14"/>
      </w:rPr>
    </w:pPr>
    <w:r w:rsidRPr="002C1F5D">
      <w:rPr>
        <w:rStyle w:val="Normale1"/>
        <w:rFonts w:asciiTheme="minorHAnsi" w:hAnsiTheme="minorHAnsi" w:cs="Futura-Book"/>
        <w:caps/>
        <w:color w:val="7AB800"/>
        <w:sz w:val="14"/>
        <w:szCs w:val="14"/>
      </w:rPr>
      <w:t>DIRECTION DE LA QUALITÉ</w:t>
    </w:r>
    <w:r w:rsidR="00B95549">
      <w:rPr>
        <w:rStyle w:val="Normale1"/>
        <w:rFonts w:asciiTheme="minorHAnsi" w:hAnsiTheme="minorHAnsi" w:cs="Futura-Book"/>
        <w:caps/>
        <w:color w:val="7AB800"/>
        <w:sz w:val="14"/>
        <w:szCs w:val="14"/>
      </w:rPr>
      <w:t xml:space="preserve"> et du bien-être animal</w:t>
    </w:r>
  </w:p>
  <w:p w14:paraId="317EB40D" w14:textId="77777777" w:rsidR="00B15AF7" w:rsidRPr="002C1F5D" w:rsidRDefault="00B15AF7" w:rsidP="00E817E7">
    <w:pPr>
      <w:ind w:left="6379" w:right="-425"/>
      <w:rPr>
        <w:rFonts w:asciiTheme="minorHAnsi" w:hAnsiTheme="minorHAnsi"/>
        <w:b/>
        <w:sz w:val="14"/>
        <w:szCs w:val="14"/>
      </w:rPr>
    </w:pPr>
    <w:r w:rsidRPr="002C1F5D">
      <w:rPr>
        <w:rFonts w:asciiTheme="minorHAnsi" w:hAnsiTheme="minorHAnsi"/>
        <w:b/>
        <w:sz w:val="14"/>
        <w:szCs w:val="14"/>
      </w:rPr>
      <w:t>Laboratoire d’analyses de semences</w:t>
    </w:r>
  </w:p>
  <w:p w14:paraId="64CE2ADD" w14:textId="77777777" w:rsidR="00B15AF7" w:rsidRPr="002C1F5D" w:rsidRDefault="00B15AF7" w:rsidP="00E817E7">
    <w:pPr>
      <w:ind w:left="6379" w:right="-425"/>
      <w:rPr>
        <w:rFonts w:asciiTheme="minorHAnsi" w:hAnsiTheme="minorHAnsi"/>
        <w:sz w:val="14"/>
        <w:szCs w:val="14"/>
      </w:rPr>
    </w:pPr>
    <w:r w:rsidRPr="002C1F5D">
      <w:rPr>
        <w:rFonts w:asciiTheme="minorHAnsi" w:hAnsiTheme="minorHAnsi"/>
        <w:sz w:val="14"/>
        <w:szCs w:val="14"/>
      </w:rPr>
      <w:t xml:space="preserve">Chemin de </w:t>
    </w:r>
    <w:proofErr w:type="spellStart"/>
    <w:r w:rsidRPr="002C1F5D">
      <w:rPr>
        <w:rFonts w:asciiTheme="minorHAnsi" w:hAnsiTheme="minorHAnsi"/>
        <w:sz w:val="14"/>
        <w:szCs w:val="14"/>
      </w:rPr>
      <w:t>Liroux</w:t>
    </w:r>
    <w:proofErr w:type="spellEnd"/>
    <w:r w:rsidRPr="002C1F5D">
      <w:rPr>
        <w:rFonts w:asciiTheme="minorHAnsi" w:hAnsiTheme="minorHAnsi"/>
        <w:sz w:val="14"/>
        <w:szCs w:val="14"/>
      </w:rPr>
      <w:t xml:space="preserve"> 2 </w:t>
    </w:r>
  </w:p>
  <w:p w14:paraId="544F5FD0" w14:textId="77777777" w:rsidR="00B15AF7" w:rsidRPr="002C1F5D" w:rsidRDefault="00B15AF7" w:rsidP="00E817E7">
    <w:pPr>
      <w:ind w:left="6379" w:right="-425"/>
      <w:rPr>
        <w:rFonts w:asciiTheme="minorHAnsi" w:hAnsiTheme="minorHAnsi"/>
        <w:sz w:val="14"/>
        <w:szCs w:val="14"/>
      </w:rPr>
    </w:pPr>
    <w:r w:rsidRPr="002C1F5D">
      <w:rPr>
        <w:rFonts w:asciiTheme="minorHAnsi" w:hAnsiTheme="minorHAnsi"/>
        <w:sz w:val="14"/>
        <w:szCs w:val="14"/>
      </w:rPr>
      <w:t>5030 GEMBLOUX</w:t>
    </w:r>
  </w:p>
  <w:p w14:paraId="041B8E40" w14:textId="77777777" w:rsidR="00B15AF7" w:rsidRPr="002C1F5D" w:rsidRDefault="00B15AF7" w:rsidP="00E817E7">
    <w:pPr>
      <w:pStyle w:val="Textedebulles"/>
      <w:ind w:left="6379" w:right="-425"/>
      <w:rPr>
        <w:rFonts w:asciiTheme="minorHAnsi" w:hAnsiTheme="minorHAnsi" w:cs="Times New Roman"/>
        <w:sz w:val="14"/>
        <w:szCs w:val="14"/>
      </w:rPr>
    </w:pPr>
    <w:r w:rsidRPr="002C1F5D">
      <w:rPr>
        <w:rFonts w:asciiTheme="minorHAnsi" w:hAnsiTheme="minorHAnsi" w:cs="Times New Roman"/>
        <w:sz w:val="14"/>
        <w:szCs w:val="14"/>
      </w:rPr>
      <w:t xml:space="preserve">Tél. : +32 (0)81 </w:t>
    </w:r>
    <w:r w:rsidR="00B95549">
      <w:rPr>
        <w:rFonts w:asciiTheme="minorHAnsi" w:hAnsiTheme="minorHAnsi" w:cs="Times New Roman"/>
        <w:sz w:val="14"/>
        <w:szCs w:val="14"/>
      </w:rPr>
      <w:t>87 58 68</w:t>
    </w:r>
    <w:r w:rsidRPr="002C1F5D">
      <w:rPr>
        <w:rFonts w:asciiTheme="minorHAnsi" w:hAnsiTheme="minorHAnsi" w:cs="Times New Roman"/>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F8D668"/>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7EC257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C49050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AA0D9D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AA417A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6A26E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4BDD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0CB02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92602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5163AC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A144CEB"/>
    <w:multiLevelType w:val="multilevel"/>
    <w:tmpl w:val="040C0023"/>
    <w:lvl w:ilvl="0">
      <w:start w:val="1"/>
      <w:numFmt w:val="upperRoman"/>
      <w:pStyle w:val="Titre1"/>
      <w:lvlText w:val="Article %1."/>
      <w:lvlJc w:val="left"/>
      <w:pPr>
        <w:tabs>
          <w:tab w:val="num" w:pos="2160"/>
        </w:tabs>
        <w:ind w:left="0" w:firstLine="0"/>
      </w:pPr>
    </w:lvl>
    <w:lvl w:ilvl="1">
      <w:start w:val="1"/>
      <w:numFmt w:val="decimalZero"/>
      <w:pStyle w:val="Titre2"/>
      <w:isLgl/>
      <w:lvlText w:val="Section %1.%2"/>
      <w:lvlJc w:val="left"/>
      <w:pPr>
        <w:tabs>
          <w:tab w:val="num" w:pos="2160"/>
        </w:tabs>
        <w:ind w:left="0" w:firstLine="0"/>
      </w:pPr>
    </w:lvl>
    <w:lvl w:ilvl="2">
      <w:start w:val="1"/>
      <w:numFmt w:val="lowerLetter"/>
      <w:pStyle w:val="Titre3"/>
      <w:lvlText w:val="(%3)"/>
      <w:lvlJc w:val="left"/>
      <w:pPr>
        <w:tabs>
          <w:tab w:val="num" w:pos="1008"/>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11" w15:restartNumberingAfterBreak="0">
    <w:nsid w:val="0CD15338"/>
    <w:multiLevelType w:val="hybridMultilevel"/>
    <w:tmpl w:val="63A41192"/>
    <w:lvl w:ilvl="0" w:tplc="0B3E981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E550B2"/>
    <w:multiLevelType w:val="hybridMultilevel"/>
    <w:tmpl w:val="03DA2AEA"/>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845D72"/>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93E24C0"/>
    <w:multiLevelType w:val="hybridMultilevel"/>
    <w:tmpl w:val="E6001C2C"/>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53EFB"/>
    <w:multiLevelType w:val="multilevel"/>
    <w:tmpl w:val="040C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24F6C53"/>
    <w:multiLevelType w:val="multilevel"/>
    <w:tmpl w:val="33049AAC"/>
    <w:lvl w:ilvl="0">
      <w:start w:val="1"/>
      <w:numFmt w:val="decimal"/>
      <w:pStyle w:val="TITRE1PROC"/>
      <w:lvlText w:val="%1"/>
      <w:lvlJc w:val="left"/>
      <w:pPr>
        <w:tabs>
          <w:tab w:val="num" w:pos="432"/>
        </w:tabs>
        <w:ind w:left="0" w:firstLine="0"/>
      </w:pPr>
      <w:rPr>
        <w:rFonts w:hint="default"/>
      </w:rPr>
    </w:lvl>
    <w:lvl w:ilvl="1">
      <w:start w:val="1"/>
      <w:numFmt w:val="decimal"/>
      <w:pStyle w:val="TITRE2PROC"/>
      <w:lvlText w:val="%1.%2"/>
      <w:lvlJc w:val="left"/>
      <w:pPr>
        <w:tabs>
          <w:tab w:val="num" w:pos="576"/>
        </w:tabs>
        <w:ind w:left="0" w:firstLine="0"/>
      </w:pPr>
      <w:rPr>
        <w:rFonts w:hint="default"/>
      </w:rPr>
    </w:lvl>
    <w:lvl w:ilvl="2">
      <w:start w:val="1"/>
      <w:numFmt w:val="decimal"/>
      <w:pStyle w:val="TITRE3PROC"/>
      <w:lvlText w:val="%1.%2.%3"/>
      <w:lvlJc w:val="left"/>
      <w:pPr>
        <w:tabs>
          <w:tab w:val="num" w:pos="720"/>
        </w:tabs>
        <w:ind w:left="720" w:hanging="720"/>
      </w:pPr>
      <w:rPr>
        <w:rFonts w:hint="default"/>
      </w:rPr>
    </w:lvl>
    <w:lvl w:ilvl="3">
      <w:start w:val="1"/>
      <w:numFmt w:val="decimal"/>
      <w:pStyle w:val="TITRE4PROC"/>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2A3005A"/>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846470F"/>
    <w:multiLevelType w:val="hybridMultilevel"/>
    <w:tmpl w:val="A20AFDCE"/>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E7669E"/>
    <w:multiLevelType w:val="hybridMultilevel"/>
    <w:tmpl w:val="2E92DBD6"/>
    <w:lvl w:ilvl="0" w:tplc="0B3E981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F">
      <w:start w:val="1"/>
      <w:numFmt w:val="decimal"/>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B25BF3"/>
    <w:multiLevelType w:val="hybridMultilevel"/>
    <w:tmpl w:val="AAAAC618"/>
    <w:lvl w:ilvl="0" w:tplc="FA3A4F32">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0E296A"/>
    <w:multiLevelType w:val="hybridMultilevel"/>
    <w:tmpl w:val="2B4EBAEA"/>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A778E"/>
    <w:multiLevelType w:val="hybridMultilevel"/>
    <w:tmpl w:val="6FF4511C"/>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D46F71"/>
    <w:multiLevelType w:val="hybridMultilevel"/>
    <w:tmpl w:val="6D9EBE4E"/>
    <w:lvl w:ilvl="0" w:tplc="0D386546">
      <w:numFmt w:val="bullet"/>
      <w:lvlText w:val="-"/>
      <w:lvlJc w:val="left"/>
      <w:pPr>
        <w:tabs>
          <w:tab w:val="num" w:pos="720"/>
        </w:tabs>
        <w:ind w:left="720" w:hanging="360"/>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F4868"/>
    <w:multiLevelType w:val="hybridMultilevel"/>
    <w:tmpl w:val="4BB6F1DC"/>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BC471A"/>
    <w:multiLevelType w:val="hybridMultilevel"/>
    <w:tmpl w:val="4112D64E"/>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AC06FD"/>
    <w:multiLevelType w:val="hybridMultilevel"/>
    <w:tmpl w:val="5A968496"/>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64DCA"/>
    <w:multiLevelType w:val="hybridMultilevel"/>
    <w:tmpl w:val="20E677B8"/>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7"/>
  </w:num>
  <w:num w:numId="15">
    <w:abstractNumId w:val="15"/>
  </w:num>
  <w:num w:numId="16">
    <w:abstractNumId w:val="11"/>
  </w:num>
  <w:num w:numId="17">
    <w:abstractNumId w:val="25"/>
  </w:num>
  <w:num w:numId="18">
    <w:abstractNumId w:val="14"/>
  </w:num>
  <w:num w:numId="19">
    <w:abstractNumId w:val="24"/>
  </w:num>
  <w:num w:numId="20">
    <w:abstractNumId w:val="21"/>
  </w:num>
  <w:num w:numId="21">
    <w:abstractNumId w:val="19"/>
  </w:num>
  <w:num w:numId="22">
    <w:abstractNumId w:val="12"/>
  </w:num>
  <w:num w:numId="23">
    <w:abstractNumId w:val="26"/>
  </w:num>
  <w:num w:numId="24">
    <w:abstractNumId w:val="27"/>
  </w:num>
  <w:num w:numId="25">
    <w:abstractNumId w:val="18"/>
  </w:num>
  <w:num w:numId="26">
    <w:abstractNumId w:val="22"/>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76"/>
    <w:rsid w:val="00004C26"/>
    <w:rsid w:val="00015D9A"/>
    <w:rsid w:val="0003065F"/>
    <w:rsid w:val="00034E32"/>
    <w:rsid w:val="000402CB"/>
    <w:rsid w:val="00040FBF"/>
    <w:rsid w:val="00042ED6"/>
    <w:rsid w:val="0004440F"/>
    <w:rsid w:val="00045567"/>
    <w:rsid w:val="00064F13"/>
    <w:rsid w:val="00067B20"/>
    <w:rsid w:val="00073E8E"/>
    <w:rsid w:val="00096B4B"/>
    <w:rsid w:val="000A1FA6"/>
    <w:rsid w:val="000A26D6"/>
    <w:rsid w:val="000A3800"/>
    <w:rsid w:val="000B0ACF"/>
    <w:rsid w:val="000B26F8"/>
    <w:rsid w:val="000B3880"/>
    <w:rsid w:val="000B4A0B"/>
    <w:rsid w:val="000B74A4"/>
    <w:rsid w:val="000C51D5"/>
    <w:rsid w:val="000C6012"/>
    <w:rsid w:val="000D0F92"/>
    <w:rsid w:val="000D5EAE"/>
    <w:rsid w:val="000E74E2"/>
    <w:rsid w:val="000F10FA"/>
    <w:rsid w:val="000F46FA"/>
    <w:rsid w:val="00103FEB"/>
    <w:rsid w:val="00107903"/>
    <w:rsid w:val="00121391"/>
    <w:rsid w:val="00126386"/>
    <w:rsid w:val="001272A9"/>
    <w:rsid w:val="00130627"/>
    <w:rsid w:val="0013419D"/>
    <w:rsid w:val="00146A65"/>
    <w:rsid w:val="00156291"/>
    <w:rsid w:val="00156E6D"/>
    <w:rsid w:val="00161B91"/>
    <w:rsid w:val="00164448"/>
    <w:rsid w:val="00177428"/>
    <w:rsid w:val="001806BE"/>
    <w:rsid w:val="00181A7B"/>
    <w:rsid w:val="00187622"/>
    <w:rsid w:val="00194D15"/>
    <w:rsid w:val="001B2E48"/>
    <w:rsid w:val="001C54AF"/>
    <w:rsid w:val="001D17D5"/>
    <w:rsid w:val="001D191B"/>
    <w:rsid w:val="001E3053"/>
    <w:rsid w:val="001E7F37"/>
    <w:rsid w:val="00210E93"/>
    <w:rsid w:val="0021333A"/>
    <w:rsid w:val="0022575D"/>
    <w:rsid w:val="0022640C"/>
    <w:rsid w:val="0023493D"/>
    <w:rsid w:val="002365B6"/>
    <w:rsid w:val="0023706F"/>
    <w:rsid w:val="002402BE"/>
    <w:rsid w:val="002464B4"/>
    <w:rsid w:val="00250DCC"/>
    <w:rsid w:val="00252D71"/>
    <w:rsid w:val="00254698"/>
    <w:rsid w:val="00260EE9"/>
    <w:rsid w:val="002637D7"/>
    <w:rsid w:val="00264AC5"/>
    <w:rsid w:val="0026713E"/>
    <w:rsid w:val="002704CA"/>
    <w:rsid w:val="00274C1A"/>
    <w:rsid w:val="0029411E"/>
    <w:rsid w:val="002A55E1"/>
    <w:rsid w:val="002A561A"/>
    <w:rsid w:val="002B00AA"/>
    <w:rsid w:val="002C1F5D"/>
    <w:rsid w:val="002C4F3D"/>
    <w:rsid w:val="002C7DAD"/>
    <w:rsid w:val="002F36BD"/>
    <w:rsid w:val="002F684C"/>
    <w:rsid w:val="0030339C"/>
    <w:rsid w:val="00316B1C"/>
    <w:rsid w:val="003367C3"/>
    <w:rsid w:val="00361FED"/>
    <w:rsid w:val="0036312D"/>
    <w:rsid w:val="00372B76"/>
    <w:rsid w:val="003854F1"/>
    <w:rsid w:val="003B25E9"/>
    <w:rsid w:val="003D007E"/>
    <w:rsid w:val="003D4568"/>
    <w:rsid w:val="003E0D5D"/>
    <w:rsid w:val="003E512C"/>
    <w:rsid w:val="003E5FE5"/>
    <w:rsid w:val="00404CD7"/>
    <w:rsid w:val="00410030"/>
    <w:rsid w:val="00430F0B"/>
    <w:rsid w:val="0044745F"/>
    <w:rsid w:val="00455792"/>
    <w:rsid w:val="00482FD0"/>
    <w:rsid w:val="004B48B5"/>
    <w:rsid w:val="004C2111"/>
    <w:rsid w:val="004C470A"/>
    <w:rsid w:val="004C623F"/>
    <w:rsid w:val="004D29FF"/>
    <w:rsid w:val="004D58FD"/>
    <w:rsid w:val="004D5C18"/>
    <w:rsid w:val="004F7F49"/>
    <w:rsid w:val="005019A3"/>
    <w:rsid w:val="00511F26"/>
    <w:rsid w:val="00512D06"/>
    <w:rsid w:val="00517DCE"/>
    <w:rsid w:val="00520A9B"/>
    <w:rsid w:val="00525463"/>
    <w:rsid w:val="0052770D"/>
    <w:rsid w:val="00534620"/>
    <w:rsid w:val="00535428"/>
    <w:rsid w:val="00556E5A"/>
    <w:rsid w:val="0056643E"/>
    <w:rsid w:val="00585A66"/>
    <w:rsid w:val="00593A80"/>
    <w:rsid w:val="005A448E"/>
    <w:rsid w:val="005A5654"/>
    <w:rsid w:val="005B3083"/>
    <w:rsid w:val="005B416A"/>
    <w:rsid w:val="005D4112"/>
    <w:rsid w:val="005E0990"/>
    <w:rsid w:val="005E1548"/>
    <w:rsid w:val="005F02D8"/>
    <w:rsid w:val="005F54E5"/>
    <w:rsid w:val="00600CF2"/>
    <w:rsid w:val="0060353F"/>
    <w:rsid w:val="0062062E"/>
    <w:rsid w:val="0063028E"/>
    <w:rsid w:val="00634694"/>
    <w:rsid w:val="00636797"/>
    <w:rsid w:val="006466B1"/>
    <w:rsid w:val="00653C38"/>
    <w:rsid w:val="00653FB3"/>
    <w:rsid w:val="00657375"/>
    <w:rsid w:val="00661847"/>
    <w:rsid w:val="00665311"/>
    <w:rsid w:val="0066716B"/>
    <w:rsid w:val="00667671"/>
    <w:rsid w:val="00675052"/>
    <w:rsid w:val="0067655B"/>
    <w:rsid w:val="006800E4"/>
    <w:rsid w:val="00683006"/>
    <w:rsid w:val="006841C6"/>
    <w:rsid w:val="00687394"/>
    <w:rsid w:val="006A3029"/>
    <w:rsid w:val="006A38A1"/>
    <w:rsid w:val="006A3D5F"/>
    <w:rsid w:val="006B10DE"/>
    <w:rsid w:val="006C1979"/>
    <w:rsid w:val="006C45F7"/>
    <w:rsid w:val="006C60FB"/>
    <w:rsid w:val="006D0EDB"/>
    <w:rsid w:val="006D29BE"/>
    <w:rsid w:val="006D3DDF"/>
    <w:rsid w:val="006D4C1C"/>
    <w:rsid w:val="006D61D3"/>
    <w:rsid w:val="006F235C"/>
    <w:rsid w:val="006F45A1"/>
    <w:rsid w:val="006F7995"/>
    <w:rsid w:val="007021A4"/>
    <w:rsid w:val="00704B02"/>
    <w:rsid w:val="00713E01"/>
    <w:rsid w:val="00727490"/>
    <w:rsid w:val="0073165C"/>
    <w:rsid w:val="00731735"/>
    <w:rsid w:val="007320E2"/>
    <w:rsid w:val="00742741"/>
    <w:rsid w:val="00753588"/>
    <w:rsid w:val="007845C5"/>
    <w:rsid w:val="00785B39"/>
    <w:rsid w:val="007900D2"/>
    <w:rsid w:val="0079180C"/>
    <w:rsid w:val="007A74B2"/>
    <w:rsid w:val="007A7BB6"/>
    <w:rsid w:val="007B54A8"/>
    <w:rsid w:val="007C1235"/>
    <w:rsid w:val="007C1EA8"/>
    <w:rsid w:val="007C6D8B"/>
    <w:rsid w:val="007C7C57"/>
    <w:rsid w:val="007D0655"/>
    <w:rsid w:val="007D78EC"/>
    <w:rsid w:val="007F2953"/>
    <w:rsid w:val="00804B87"/>
    <w:rsid w:val="00836649"/>
    <w:rsid w:val="0084387D"/>
    <w:rsid w:val="00843C77"/>
    <w:rsid w:val="008542E6"/>
    <w:rsid w:val="00871805"/>
    <w:rsid w:val="00872800"/>
    <w:rsid w:val="00895DB8"/>
    <w:rsid w:val="008B09E0"/>
    <w:rsid w:val="008B41BF"/>
    <w:rsid w:val="008D011B"/>
    <w:rsid w:val="008F18AA"/>
    <w:rsid w:val="00904472"/>
    <w:rsid w:val="0090616B"/>
    <w:rsid w:val="00910A6A"/>
    <w:rsid w:val="00915262"/>
    <w:rsid w:val="0093202E"/>
    <w:rsid w:val="009331A7"/>
    <w:rsid w:val="00933C0D"/>
    <w:rsid w:val="009341FE"/>
    <w:rsid w:val="00936662"/>
    <w:rsid w:val="00937364"/>
    <w:rsid w:val="00937F35"/>
    <w:rsid w:val="00944858"/>
    <w:rsid w:val="00954797"/>
    <w:rsid w:val="0096785A"/>
    <w:rsid w:val="00970C8A"/>
    <w:rsid w:val="009738D3"/>
    <w:rsid w:val="009A1585"/>
    <w:rsid w:val="009A3178"/>
    <w:rsid w:val="009A51D0"/>
    <w:rsid w:val="009C7598"/>
    <w:rsid w:val="009D0307"/>
    <w:rsid w:val="009D4008"/>
    <w:rsid w:val="009E0226"/>
    <w:rsid w:val="009E31DF"/>
    <w:rsid w:val="00A01611"/>
    <w:rsid w:val="00A1050D"/>
    <w:rsid w:val="00A164D5"/>
    <w:rsid w:val="00A2238A"/>
    <w:rsid w:val="00A36F33"/>
    <w:rsid w:val="00A40B5A"/>
    <w:rsid w:val="00A451B8"/>
    <w:rsid w:val="00A546EE"/>
    <w:rsid w:val="00A63B92"/>
    <w:rsid w:val="00A65EB7"/>
    <w:rsid w:val="00A716B9"/>
    <w:rsid w:val="00A73F1E"/>
    <w:rsid w:val="00A91696"/>
    <w:rsid w:val="00AA55D3"/>
    <w:rsid w:val="00AA63C1"/>
    <w:rsid w:val="00AB34A6"/>
    <w:rsid w:val="00AB5E6F"/>
    <w:rsid w:val="00AC43CE"/>
    <w:rsid w:val="00AC4F92"/>
    <w:rsid w:val="00AC58D3"/>
    <w:rsid w:val="00AD2B3F"/>
    <w:rsid w:val="00AE1DBA"/>
    <w:rsid w:val="00AE4C20"/>
    <w:rsid w:val="00B15AF7"/>
    <w:rsid w:val="00B15F45"/>
    <w:rsid w:val="00B30421"/>
    <w:rsid w:val="00B32F1F"/>
    <w:rsid w:val="00B418C0"/>
    <w:rsid w:val="00B42E9D"/>
    <w:rsid w:val="00B45E5B"/>
    <w:rsid w:val="00B651CA"/>
    <w:rsid w:val="00B70001"/>
    <w:rsid w:val="00B7125E"/>
    <w:rsid w:val="00B77DDE"/>
    <w:rsid w:val="00B8019B"/>
    <w:rsid w:val="00B92692"/>
    <w:rsid w:val="00B95549"/>
    <w:rsid w:val="00B96C84"/>
    <w:rsid w:val="00BA7D7C"/>
    <w:rsid w:val="00BB12A4"/>
    <w:rsid w:val="00BB5B67"/>
    <w:rsid w:val="00BB5E88"/>
    <w:rsid w:val="00BC35E6"/>
    <w:rsid w:val="00BE5D86"/>
    <w:rsid w:val="00BE7211"/>
    <w:rsid w:val="00C01C4D"/>
    <w:rsid w:val="00C07F70"/>
    <w:rsid w:val="00C122C7"/>
    <w:rsid w:val="00C2369A"/>
    <w:rsid w:val="00C24482"/>
    <w:rsid w:val="00C3551E"/>
    <w:rsid w:val="00C54C93"/>
    <w:rsid w:val="00C579C2"/>
    <w:rsid w:val="00C64646"/>
    <w:rsid w:val="00C6570A"/>
    <w:rsid w:val="00C66F24"/>
    <w:rsid w:val="00C67F24"/>
    <w:rsid w:val="00C84F75"/>
    <w:rsid w:val="00C873F3"/>
    <w:rsid w:val="00C87837"/>
    <w:rsid w:val="00C87A48"/>
    <w:rsid w:val="00C93C0A"/>
    <w:rsid w:val="00C94E1F"/>
    <w:rsid w:val="00C958FC"/>
    <w:rsid w:val="00CB1EB3"/>
    <w:rsid w:val="00CB5183"/>
    <w:rsid w:val="00CB69E7"/>
    <w:rsid w:val="00CB7A20"/>
    <w:rsid w:val="00CB7ADE"/>
    <w:rsid w:val="00CD474F"/>
    <w:rsid w:val="00CE65F2"/>
    <w:rsid w:val="00CE7D2E"/>
    <w:rsid w:val="00CF51FF"/>
    <w:rsid w:val="00CF73F7"/>
    <w:rsid w:val="00D014F0"/>
    <w:rsid w:val="00D04094"/>
    <w:rsid w:val="00D12296"/>
    <w:rsid w:val="00D12D3E"/>
    <w:rsid w:val="00D14420"/>
    <w:rsid w:val="00D17E4C"/>
    <w:rsid w:val="00D218E6"/>
    <w:rsid w:val="00D21A00"/>
    <w:rsid w:val="00D312C5"/>
    <w:rsid w:val="00D37016"/>
    <w:rsid w:val="00D46E60"/>
    <w:rsid w:val="00D51070"/>
    <w:rsid w:val="00D54D40"/>
    <w:rsid w:val="00D61C52"/>
    <w:rsid w:val="00D8143F"/>
    <w:rsid w:val="00D86E0E"/>
    <w:rsid w:val="00D94194"/>
    <w:rsid w:val="00D97EFD"/>
    <w:rsid w:val="00DB17F8"/>
    <w:rsid w:val="00DB5E67"/>
    <w:rsid w:val="00DB664A"/>
    <w:rsid w:val="00DB6FDC"/>
    <w:rsid w:val="00DC4B0E"/>
    <w:rsid w:val="00DC4DE2"/>
    <w:rsid w:val="00DC5BF7"/>
    <w:rsid w:val="00DF3B59"/>
    <w:rsid w:val="00DF3E24"/>
    <w:rsid w:val="00E12B45"/>
    <w:rsid w:val="00E12E0B"/>
    <w:rsid w:val="00E13F5D"/>
    <w:rsid w:val="00E15611"/>
    <w:rsid w:val="00E32436"/>
    <w:rsid w:val="00E3593B"/>
    <w:rsid w:val="00E37B1B"/>
    <w:rsid w:val="00E42E76"/>
    <w:rsid w:val="00E43936"/>
    <w:rsid w:val="00E50F50"/>
    <w:rsid w:val="00E516F7"/>
    <w:rsid w:val="00E605BA"/>
    <w:rsid w:val="00E65BD5"/>
    <w:rsid w:val="00E66DF4"/>
    <w:rsid w:val="00E67FBA"/>
    <w:rsid w:val="00E71818"/>
    <w:rsid w:val="00E71BAC"/>
    <w:rsid w:val="00E817E7"/>
    <w:rsid w:val="00E85494"/>
    <w:rsid w:val="00EA0541"/>
    <w:rsid w:val="00EA07CB"/>
    <w:rsid w:val="00EB2836"/>
    <w:rsid w:val="00EC5F69"/>
    <w:rsid w:val="00ED51CB"/>
    <w:rsid w:val="00EE7103"/>
    <w:rsid w:val="00EE7D47"/>
    <w:rsid w:val="00F0137C"/>
    <w:rsid w:val="00F264F2"/>
    <w:rsid w:val="00F3500B"/>
    <w:rsid w:val="00F557D9"/>
    <w:rsid w:val="00F5587B"/>
    <w:rsid w:val="00F61BF5"/>
    <w:rsid w:val="00F70C05"/>
    <w:rsid w:val="00F7599A"/>
    <w:rsid w:val="00F7608D"/>
    <w:rsid w:val="00F76A44"/>
    <w:rsid w:val="00F76A54"/>
    <w:rsid w:val="00F86F13"/>
    <w:rsid w:val="00F94DC2"/>
    <w:rsid w:val="00FA1F1B"/>
    <w:rsid w:val="00FB189B"/>
    <w:rsid w:val="00FB5E77"/>
    <w:rsid w:val="00FC4A79"/>
    <w:rsid w:val="00FD3A78"/>
    <w:rsid w:val="00FD4D4D"/>
    <w:rsid w:val="00FD651F"/>
    <w:rsid w:val="00FD7DFB"/>
    <w:rsid w:val="00FE5AC6"/>
    <w:rsid w:val="00FE5EC6"/>
    <w:rsid w:val="00FE708B"/>
    <w:rsid w:val="00FF5F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52090"/>
  <w15:docId w15:val="{D97A933F-D533-4195-9AF6-71FC0BF2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ied de page PROC"/>
    <w:rsid w:val="00A01611"/>
    <w:rPr>
      <w:rFonts w:ascii="Calibri" w:hAnsi="Calibri" w:cs="Arial"/>
      <w:sz w:val="16"/>
      <w:szCs w:val="22"/>
      <w:lang w:eastAsia="fr-FR"/>
    </w:rPr>
  </w:style>
  <w:style w:type="paragraph" w:styleId="Titre1">
    <w:name w:val="heading 1"/>
    <w:basedOn w:val="Normal"/>
    <w:next w:val="Normal"/>
    <w:rsid w:val="0090616B"/>
    <w:pPr>
      <w:keepNext/>
      <w:numPr>
        <w:numId w:val="1"/>
      </w:numPr>
      <w:spacing w:before="240" w:after="60"/>
      <w:outlineLvl w:val="0"/>
    </w:pPr>
    <w:rPr>
      <w:rFonts w:ascii="Arial" w:hAnsi="Arial"/>
      <w:b/>
      <w:bCs/>
      <w:kern w:val="32"/>
      <w:sz w:val="32"/>
      <w:szCs w:val="32"/>
    </w:rPr>
  </w:style>
  <w:style w:type="paragraph" w:styleId="Titre2">
    <w:name w:val="heading 2"/>
    <w:basedOn w:val="Normal"/>
    <w:next w:val="Normal"/>
    <w:rsid w:val="0090616B"/>
    <w:pPr>
      <w:keepNext/>
      <w:numPr>
        <w:ilvl w:val="1"/>
        <w:numId w:val="1"/>
      </w:numPr>
      <w:spacing w:before="240" w:after="60"/>
      <w:outlineLvl w:val="1"/>
    </w:pPr>
    <w:rPr>
      <w:rFonts w:ascii="Arial" w:hAnsi="Arial"/>
      <w:b/>
      <w:bCs/>
      <w:i/>
      <w:iCs/>
      <w:sz w:val="28"/>
      <w:szCs w:val="28"/>
    </w:rPr>
  </w:style>
  <w:style w:type="paragraph" w:styleId="Titre3">
    <w:name w:val="heading 3"/>
    <w:basedOn w:val="Normal"/>
    <w:next w:val="Normal"/>
    <w:rsid w:val="0090616B"/>
    <w:pPr>
      <w:keepNext/>
      <w:numPr>
        <w:ilvl w:val="2"/>
        <w:numId w:val="1"/>
      </w:numPr>
      <w:spacing w:before="240" w:after="60"/>
      <w:outlineLvl w:val="2"/>
    </w:pPr>
    <w:rPr>
      <w:rFonts w:ascii="Arial" w:hAnsi="Arial"/>
      <w:b/>
      <w:bCs/>
      <w:sz w:val="26"/>
      <w:szCs w:val="26"/>
    </w:rPr>
  </w:style>
  <w:style w:type="paragraph" w:styleId="Titre4">
    <w:name w:val="heading 4"/>
    <w:basedOn w:val="Normal"/>
    <w:next w:val="Normal"/>
    <w:rsid w:val="0090616B"/>
    <w:pPr>
      <w:keepNext/>
      <w:numPr>
        <w:ilvl w:val="3"/>
        <w:numId w:val="1"/>
      </w:numPr>
      <w:spacing w:before="360" w:after="120"/>
      <w:outlineLvl w:val="3"/>
    </w:pPr>
    <w:rPr>
      <w:rFonts w:cs="Times New Roman"/>
      <w:bCs/>
      <w:szCs w:val="28"/>
      <w:u w:val="single"/>
    </w:rPr>
  </w:style>
  <w:style w:type="paragraph" w:styleId="Titre5">
    <w:name w:val="heading 5"/>
    <w:aliases w:val="Style 4"/>
    <w:basedOn w:val="Normal"/>
    <w:next w:val="Normal"/>
    <w:rsid w:val="000B3880"/>
    <w:pPr>
      <w:numPr>
        <w:ilvl w:val="4"/>
        <w:numId w:val="1"/>
      </w:numPr>
      <w:spacing w:before="240" w:after="60"/>
      <w:outlineLvl w:val="4"/>
    </w:pPr>
    <w:rPr>
      <w:rFonts w:cs="Times New Roman"/>
      <w:bCs/>
      <w:szCs w:val="26"/>
      <w:lang w:val="fr-FR"/>
    </w:rPr>
  </w:style>
  <w:style w:type="paragraph" w:styleId="Titre6">
    <w:name w:val="heading 6"/>
    <w:basedOn w:val="Normal"/>
    <w:next w:val="Normal"/>
    <w:rsid w:val="0090616B"/>
    <w:pPr>
      <w:numPr>
        <w:ilvl w:val="5"/>
        <w:numId w:val="1"/>
      </w:numPr>
      <w:spacing w:before="240" w:after="60"/>
      <w:outlineLvl w:val="5"/>
    </w:pPr>
    <w:rPr>
      <w:rFonts w:cs="Times New Roman"/>
      <w:b/>
      <w:bCs/>
    </w:rPr>
  </w:style>
  <w:style w:type="paragraph" w:styleId="Titre7">
    <w:name w:val="heading 7"/>
    <w:basedOn w:val="Normal"/>
    <w:next w:val="Normal"/>
    <w:rsid w:val="0090616B"/>
    <w:pPr>
      <w:numPr>
        <w:ilvl w:val="6"/>
        <w:numId w:val="1"/>
      </w:numPr>
      <w:spacing w:before="240" w:after="60"/>
      <w:outlineLvl w:val="6"/>
    </w:pPr>
    <w:rPr>
      <w:rFonts w:cs="Times New Roman"/>
      <w:szCs w:val="24"/>
    </w:rPr>
  </w:style>
  <w:style w:type="paragraph" w:styleId="Titre8">
    <w:name w:val="heading 8"/>
    <w:basedOn w:val="Normal"/>
    <w:next w:val="Normal"/>
    <w:rsid w:val="0090616B"/>
    <w:pPr>
      <w:numPr>
        <w:ilvl w:val="7"/>
        <w:numId w:val="1"/>
      </w:numPr>
      <w:spacing w:before="240" w:after="60"/>
      <w:outlineLvl w:val="7"/>
    </w:pPr>
    <w:rPr>
      <w:rFonts w:cs="Times New Roman"/>
      <w:i/>
      <w:iCs/>
      <w:szCs w:val="24"/>
    </w:rPr>
  </w:style>
  <w:style w:type="paragraph" w:styleId="Titre9">
    <w:name w:val="heading 9"/>
    <w:basedOn w:val="Normal"/>
    <w:next w:val="Normal"/>
    <w:rsid w:val="0090616B"/>
    <w:pPr>
      <w:numPr>
        <w:ilvl w:val="8"/>
        <w:numId w:val="1"/>
      </w:numPr>
      <w:spacing w:before="240" w:after="60"/>
      <w:outlineLvl w:val="8"/>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PROC">
    <w:name w:val="TITRE_1_PROC"/>
    <w:basedOn w:val="Normal"/>
    <w:link w:val="TITRE1PROCCar"/>
    <w:autoRedefine/>
    <w:qFormat/>
    <w:rsid w:val="00A01611"/>
    <w:pPr>
      <w:numPr>
        <w:numId w:val="2"/>
      </w:numPr>
      <w:spacing w:before="360" w:after="120"/>
    </w:pPr>
    <w:rPr>
      <w:rFonts w:cs="Times New Roman"/>
      <w:b/>
      <w:caps/>
      <w:sz w:val="22"/>
      <w:szCs w:val="24"/>
      <w:lang w:val="fr-FR"/>
    </w:rPr>
  </w:style>
  <w:style w:type="paragraph" w:customStyle="1" w:styleId="TITRE2PROC">
    <w:name w:val="TITRE_2_PROC"/>
    <w:basedOn w:val="Normal"/>
    <w:link w:val="TITRE2PROCCar"/>
    <w:qFormat/>
    <w:rsid w:val="00A01611"/>
    <w:pPr>
      <w:numPr>
        <w:ilvl w:val="1"/>
        <w:numId w:val="2"/>
      </w:numPr>
      <w:spacing w:before="360" w:after="120"/>
    </w:pPr>
    <w:rPr>
      <w:rFonts w:cs="Times New Roman"/>
      <w:b/>
      <w:bCs/>
      <w:sz w:val="22"/>
      <w:szCs w:val="20"/>
      <w:lang w:val="fr-FR"/>
    </w:rPr>
  </w:style>
  <w:style w:type="paragraph" w:customStyle="1" w:styleId="TITRE3PROC">
    <w:name w:val="TITRE_3_PROC"/>
    <w:basedOn w:val="Normal"/>
    <w:link w:val="TITRE3PROCCar"/>
    <w:qFormat/>
    <w:rsid w:val="00A01611"/>
    <w:pPr>
      <w:numPr>
        <w:ilvl w:val="2"/>
        <w:numId w:val="2"/>
      </w:numPr>
      <w:spacing w:before="360" w:after="120"/>
      <w:outlineLvl w:val="2"/>
    </w:pPr>
    <w:rPr>
      <w:rFonts w:cs="Times New Roman"/>
      <w:b/>
      <w:bCs/>
      <w:i/>
      <w:iCs/>
      <w:sz w:val="22"/>
      <w:szCs w:val="20"/>
      <w:lang w:val="fr-FR"/>
    </w:rPr>
  </w:style>
  <w:style w:type="paragraph" w:customStyle="1" w:styleId="TITRE4PROC">
    <w:name w:val="TITRE_4_PROC"/>
    <w:basedOn w:val="Normal"/>
    <w:qFormat/>
    <w:rsid w:val="00A01611"/>
    <w:pPr>
      <w:numPr>
        <w:ilvl w:val="3"/>
        <w:numId w:val="2"/>
      </w:numPr>
      <w:spacing w:before="360" w:after="120"/>
      <w:outlineLvl w:val="2"/>
    </w:pPr>
    <w:rPr>
      <w:rFonts w:cs="Times New Roman"/>
      <w:sz w:val="22"/>
      <w:szCs w:val="20"/>
      <w:u w:val="single"/>
      <w:lang w:val="fr-FR"/>
    </w:rPr>
  </w:style>
  <w:style w:type="paragraph" w:customStyle="1" w:styleId="CORPS1PROC">
    <w:name w:val="CORPS_1_PROC"/>
    <w:basedOn w:val="Normal"/>
    <w:link w:val="CORPS1PROCCar"/>
    <w:qFormat/>
    <w:rsid w:val="00A01611"/>
    <w:pPr>
      <w:spacing w:after="60"/>
      <w:jc w:val="both"/>
    </w:pPr>
    <w:rPr>
      <w:sz w:val="22"/>
    </w:rPr>
  </w:style>
  <w:style w:type="paragraph" w:styleId="En-tte">
    <w:name w:val="header"/>
    <w:basedOn w:val="Normal"/>
    <w:semiHidden/>
    <w:rsid w:val="00BA7D7C"/>
    <w:pPr>
      <w:tabs>
        <w:tab w:val="center" w:pos="4536"/>
        <w:tab w:val="right" w:pos="9072"/>
      </w:tabs>
    </w:pPr>
  </w:style>
  <w:style w:type="paragraph" w:styleId="Pieddepage">
    <w:name w:val="footer"/>
    <w:basedOn w:val="Normal"/>
    <w:rsid w:val="00BA7D7C"/>
    <w:pPr>
      <w:tabs>
        <w:tab w:val="center" w:pos="4536"/>
        <w:tab w:val="right" w:pos="9072"/>
      </w:tabs>
    </w:pPr>
  </w:style>
  <w:style w:type="paragraph" w:styleId="TM1">
    <w:name w:val="toc 1"/>
    <w:basedOn w:val="Normal"/>
    <w:next w:val="Normal"/>
    <w:autoRedefine/>
    <w:qFormat/>
    <w:rsid w:val="00A01611"/>
    <w:pPr>
      <w:tabs>
        <w:tab w:val="left" w:pos="480"/>
        <w:tab w:val="right" w:leader="dot" w:pos="9062"/>
      </w:tabs>
      <w:spacing w:before="360"/>
    </w:pPr>
    <w:rPr>
      <w:b/>
      <w:bCs/>
      <w:caps/>
      <w:sz w:val="22"/>
      <w:szCs w:val="24"/>
    </w:rPr>
  </w:style>
  <w:style w:type="paragraph" w:styleId="TM2">
    <w:name w:val="toc 2"/>
    <w:basedOn w:val="Normal"/>
    <w:next w:val="Normal"/>
    <w:autoRedefine/>
    <w:qFormat/>
    <w:rsid w:val="00E13F5D"/>
    <w:pPr>
      <w:spacing w:before="240"/>
    </w:pPr>
    <w:rPr>
      <w:rFonts w:cs="Times New Roman"/>
      <w:b/>
      <w:bCs/>
      <w:sz w:val="20"/>
      <w:szCs w:val="20"/>
    </w:rPr>
  </w:style>
  <w:style w:type="paragraph" w:styleId="TM3">
    <w:name w:val="toc 3"/>
    <w:basedOn w:val="Normal"/>
    <w:next w:val="Normal"/>
    <w:autoRedefine/>
    <w:semiHidden/>
    <w:rsid w:val="00BA7D7C"/>
    <w:pPr>
      <w:ind w:left="240"/>
    </w:pPr>
    <w:rPr>
      <w:rFonts w:cs="Times New Roman"/>
      <w:sz w:val="20"/>
      <w:szCs w:val="20"/>
    </w:rPr>
  </w:style>
  <w:style w:type="paragraph" w:styleId="TM4">
    <w:name w:val="toc 4"/>
    <w:basedOn w:val="Normal"/>
    <w:next w:val="Normal"/>
    <w:autoRedefine/>
    <w:semiHidden/>
    <w:rsid w:val="00BA7D7C"/>
    <w:pPr>
      <w:ind w:left="480"/>
    </w:pPr>
    <w:rPr>
      <w:rFonts w:cs="Times New Roman"/>
      <w:sz w:val="20"/>
      <w:szCs w:val="20"/>
    </w:rPr>
  </w:style>
  <w:style w:type="paragraph" w:styleId="TM5">
    <w:name w:val="toc 5"/>
    <w:basedOn w:val="Normal"/>
    <w:next w:val="Normal"/>
    <w:autoRedefine/>
    <w:semiHidden/>
    <w:rsid w:val="00BA7D7C"/>
    <w:pPr>
      <w:ind w:left="720"/>
    </w:pPr>
    <w:rPr>
      <w:rFonts w:cs="Times New Roman"/>
      <w:sz w:val="20"/>
      <w:szCs w:val="20"/>
    </w:rPr>
  </w:style>
  <w:style w:type="paragraph" w:styleId="TM6">
    <w:name w:val="toc 6"/>
    <w:basedOn w:val="Normal"/>
    <w:next w:val="Normal"/>
    <w:autoRedefine/>
    <w:semiHidden/>
    <w:rsid w:val="00BA7D7C"/>
    <w:pPr>
      <w:ind w:left="960"/>
    </w:pPr>
    <w:rPr>
      <w:rFonts w:cs="Times New Roman"/>
      <w:sz w:val="20"/>
      <w:szCs w:val="20"/>
    </w:rPr>
  </w:style>
  <w:style w:type="paragraph" w:styleId="TM7">
    <w:name w:val="toc 7"/>
    <w:basedOn w:val="Normal"/>
    <w:next w:val="Normal"/>
    <w:autoRedefine/>
    <w:semiHidden/>
    <w:rsid w:val="00BA7D7C"/>
    <w:pPr>
      <w:ind w:left="1200"/>
    </w:pPr>
    <w:rPr>
      <w:rFonts w:cs="Times New Roman"/>
      <w:sz w:val="20"/>
      <w:szCs w:val="20"/>
    </w:rPr>
  </w:style>
  <w:style w:type="paragraph" w:styleId="TM8">
    <w:name w:val="toc 8"/>
    <w:basedOn w:val="Normal"/>
    <w:next w:val="Normal"/>
    <w:autoRedefine/>
    <w:semiHidden/>
    <w:rsid w:val="00BA7D7C"/>
    <w:pPr>
      <w:ind w:left="1440"/>
    </w:pPr>
    <w:rPr>
      <w:rFonts w:cs="Times New Roman"/>
      <w:sz w:val="20"/>
      <w:szCs w:val="20"/>
    </w:rPr>
  </w:style>
  <w:style w:type="paragraph" w:styleId="TM9">
    <w:name w:val="toc 9"/>
    <w:basedOn w:val="Normal"/>
    <w:next w:val="Normal"/>
    <w:autoRedefine/>
    <w:semiHidden/>
    <w:rsid w:val="00BA7D7C"/>
    <w:pPr>
      <w:ind w:left="1680"/>
    </w:pPr>
    <w:rPr>
      <w:rFonts w:cs="Times New Roman"/>
      <w:sz w:val="20"/>
      <w:szCs w:val="20"/>
    </w:rPr>
  </w:style>
  <w:style w:type="paragraph" w:customStyle="1" w:styleId="Corps2">
    <w:name w:val="Corps2"/>
    <w:basedOn w:val="Normal"/>
    <w:link w:val="Corps2Car"/>
    <w:semiHidden/>
    <w:rsid w:val="00937F35"/>
    <w:pPr>
      <w:spacing w:after="60"/>
      <w:ind w:left="329"/>
      <w:jc w:val="both"/>
    </w:pPr>
    <w:rPr>
      <w:rFonts w:cs="Times New Roman"/>
      <w:szCs w:val="24"/>
      <w:lang w:val="fr-FR"/>
    </w:rPr>
  </w:style>
  <w:style w:type="paragraph" w:customStyle="1" w:styleId="Corps1">
    <w:name w:val="Corps1"/>
    <w:basedOn w:val="Corps2"/>
    <w:autoRedefine/>
    <w:semiHidden/>
    <w:rsid w:val="00937F35"/>
    <w:pPr>
      <w:spacing w:before="120"/>
      <w:ind w:left="0"/>
    </w:pPr>
    <w:rPr>
      <w:noProof/>
    </w:rPr>
  </w:style>
  <w:style w:type="paragraph" w:customStyle="1" w:styleId="Style3">
    <w:name w:val="Style3"/>
    <w:basedOn w:val="Normal"/>
    <w:link w:val="Style3Car"/>
    <w:autoRedefine/>
    <w:semiHidden/>
    <w:rsid w:val="00937F35"/>
    <w:pPr>
      <w:tabs>
        <w:tab w:val="num" w:pos="1380"/>
      </w:tabs>
      <w:spacing w:before="240" w:after="120"/>
      <w:ind w:left="1164" w:hanging="504"/>
      <w:outlineLvl w:val="2"/>
    </w:pPr>
    <w:rPr>
      <w:rFonts w:ascii="Arial" w:hAnsi="Arial" w:cs="Times New Roman"/>
      <w:b/>
      <w:i/>
      <w:iCs/>
      <w:szCs w:val="24"/>
      <w:lang w:val="fr-FR"/>
    </w:rPr>
  </w:style>
  <w:style w:type="paragraph" w:customStyle="1" w:styleId="Style1">
    <w:name w:val="Style1"/>
    <w:basedOn w:val="Normal"/>
    <w:link w:val="Style1Car"/>
    <w:semiHidden/>
    <w:rsid w:val="00937F35"/>
    <w:pPr>
      <w:tabs>
        <w:tab w:val="num" w:pos="360"/>
      </w:tabs>
      <w:spacing w:before="240" w:after="120"/>
      <w:ind w:left="360" w:hanging="360"/>
    </w:pPr>
    <w:rPr>
      <w:rFonts w:ascii="Arial" w:hAnsi="Arial" w:cs="Times New Roman"/>
      <w:b/>
      <w:caps/>
      <w:szCs w:val="24"/>
      <w:lang w:val="fr-FR"/>
    </w:rPr>
  </w:style>
  <w:style w:type="paragraph" w:customStyle="1" w:styleId="Style2">
    <w:name w:val="Style2"/>
    <w:basedOn w:val="Normal"/>
    <w:semiHidden/>
    <w:rsid w:val="00937F35"/>
    <w:pPr>
      <w:tabs>
        <w:tab w:val="num" w:pos="792"/>
      </w:tabs>
      <w:spacing w:before="240" w:after="120"/>
      <w:ind w:left="792" w:hanging="432"/>
    </w:pPr>
    <w:rPr>
      <w:rFonts w:ascii="Arial" w:hAnsi="Arial" w:cs="Times New Roman"/>
      <w:b/>
      <w:szCs w:val="24"/>
      <w:lang w:val="fr-FR"/>
    </w:rPr>
  </w:style>
  <w:style w:type="character" w:customStyle="1" w:styleId="Style1Car">
    <w:name w:val="Style1 Car"/>
    <w:basedOn w:val="Policepardfaut"/>
    <w:link w:val="Style1"/>
    <w:rsid w:val="00937F35"/>
    <w:rPr>
      <w:rFonts w:ascii="Arial" w:hAnsi="Arial"/>
      <w:b/>
      <w:caps/>
      <w:sz w:val="24"/>
      <w:szCs w:val="24"/>
      <w:lang w:val="fr-FR" w:eastAsia="fr-FR" w:bidi="ar-SA"/>
    </w:rPr>
  </w:style>
  <w:style w:type="paragraph" w:customStyle="1" w:styleId="Corps3">
    <w:name w:val="Corps3"/>
    <w:basedOn w:val="Normal"/>
    <w:link w:val="Corps3CarCar"/>
    <w:semiHidden/>
    <w:rsid w:val="00937F35"/>
    <w:pPr>
      <w:spacing w:after="60"/>
      <w:ind w:left="770"/>
      <w:jc w:val="both"/>
    </w:pPr>
    <w:rPr>
      <w:rFonts w:cs="Times New Roman"/>
      <w:szCs w:val="24"/>
      <w:lang w:val="fr-FR"/>
    </w:rPr>
  </w:style>
  <w:style w:type="character" w:customStyle="1" w:styleId="Corps3CarCar">
    <w:name w:val="Corps3 Car Car"/>
    <w:basedOn w:val="Policepardfaut"/>
    <w:link w:val="Corps3"/>
    <w:rsid w:val="00937F35"/>
    <w:rPr>
      <w:sz w:val="24"/>
      <w:szCs w:val="24"/>
      <w:lang w:val="fr-FR" w:eastAsia="fr-FR" w:bidi="ar-SA"/>
    </w:rPr>
  </w:style>
  <w:style w:type="paragraph" w:customStyle="1" w:styleId="Style4">
    <w:name w:val="Style4"/>
    <w:basedOn w:val="Style3"/>
    <w:semiHidden/>
    <w:rsid w:val="00937F35"/>
    <w:pPr>
      <w:tabs>
        <w:tab w:val="clear" w:pos="1380"/>
      </w:tabs>
      <w:spacing w:after="60"/>
      <w:ind w:left="771" w:firstLine="0"/>
    </w:pPr>
    <w:rPr>
      <w:i w:val="0"/>
    </w:rPr>
  </w:style>
  <w:style w:type="character" w:customStyle="1" w:styleId="Style3Car">
    <w:name w:val="Style3 Car"/>
    <w:basedOn w:val="Policepardfaut"/>
    <w:link w:val="Style3"/>
    <w:rsid w:val="00937F35"/>
    <w:rPr>
      <w:rFonts w:ascii="Arial" w:hAnsi="Arial"/>
      <w:b/>
      <w:i/>
      <w:iCs/>
      <w:sz w:val="24"/>
      <w:szCs w:val="24"/>
      <w:lang w:val="fr-FR" w:eastAsia="fr-FR" w:bidi="ar-SA"/>
    </w:rPr>
  </w:style>
  <w:style w:type="character" w:styleId="Lienhypertexte">
    <w:name w:val="Hyperlink"/>
    <w:basedOn w:val="Policepardfaut"/>
    <w:semiHidden/>
    <w:rsid w:val="00937F35"/>
    <w:rPr>
      <w:color w:val="0000FF"/>
      <w:u w:val="single"/>
    </w:rPr>
  </w:style>
  <w:style w:type="paragraph" w:styleId="Corpsdetexte2">
    <w:name w:val="Body Text 2"/>
    <w:aliases w:val="CORPS_2_PROC"/>
    <w:basedOn w:val="Normal"/>
    <w:semiHidden/>
    <w:rsid w:val="00937F35"/>
    <w:pPr>
      <w:spacing w:after="240"/>
    </w:pPr>
    <w:rPr>
      <w:sz w:val="20"/>
    </w:rPr>
  </w:style>
  <w:style w:type="character" w:customStyle="1" w:styleId="CORPS1PROCCar">
    <w:name w:val="CORPS_1_PROC Car"/>
    <w:basedOn w:val="Policepardfaut"/>
    <w:link w:val="CORPS1PROC"/>
    <w:rsid w:val="00A01611"/>
    <w:rPr>
      <w:rFonts w:ascii="Calibri" w:hAnsi="Calibri" w:cs="Arial"/>
      <w:sz w:val="22"/>
      <w:szCs w:val="22"/>
      <w:lang w:eastAsia="fr-FR"/>
    </w:rPr>
  </w:style>
  <w:style w:type="character" w:customStyle="1" w:styleId="TITRE2PROCCar">
    <w:name w:val="TITRE_2_PROC Car"/>
    <w:basedOn w:val="Policepardfaut"/>
    <w:link w:val="TITRE2PROC"/>
    <w:rsid w:val="00A01611"/>
    <w:rPr>
      <w:rFonts w:ascii="Calibri" w:hAnsi="Calibri"/>
      <w:b/>
      <w:bCs/>
      <w:sz w:val="22"/>
      <w:lang w:val="fr-FR" w:eastAsia="fr-FR"/>
    </w:rPr>
  </w:style>
  <w:style w:type="paragraph" w:styleId="Textedebulles">
    <w:name w:val="Balloon Text"/>
    <w:basedOn w:val="Normal"/>
    <w:link w:val="TextedebullesCar"/>
    <w:semiHidden/>
    <w:rsid w:val="00260EE9"/>
    <w:rPr>
      <w:rFonts w:ascii="Tahoma" w:hAnsi="Tahoma" w:cs="Tahoma"/>
      <w:szCs w:val="16"/>
    </w:rPr>
  </w:style>
  <w:style w:type="numbering" w:styleId="111111">
    <w:name w:val="Outline List 2"/>
    <w:basedOn w:val="Aucuneliste"/>
    <w:semiHidden/>
    <w:rsid w:val="007D78EC"/>
    <w:pPr>
      <w:numPr>
        <w:numId w:val="13"/>
      </w:numPr>
    </w:pPr>
  </w:style>
  <w:style w:type="numbering" w:styleId="1ai">
    <w:name w:val="Outline List 1"/>
    <w:basedOn w:val="Aucuneliste"/>
    <w:semiHidden/>
    <w:rsid w:val="007D78EC"/>
    <w:pPr>
      <w:numPr>
        <w:numId w:val="14"/>
      </w:numPr>
    </w:pPr>
  </w:style>
  <w:style w:type="character" w:styleId="AcronymeHTML">
    <w:name w:val="HTML Acronym"/>
    <w:basedOn w:val="Policepardfaut"/>
    <w:semiHidden/>
    <w:rsid w:val="007D78EC"/>
  </w:style>
  <w:style w:type="paragraph" w:styleId="Adressedestinataire">
    <w:name w:val="envelope address"/>
    <w:basedOn w:val="Normal"/>
    <w:semiHidden/>
    <w:rsid w:val="007D78EC"/>
    <w:pPr>
      <w:framePr w:w="7938" w:h="1985" w:hRule="exact" w:hSpace="141" w:wrap="auto" w:hAnchor="page" w:xAlign="center" w:yAlign="bottom"/>
      <w:ind w:left="2835"/>
    </w:pPr>
    <w:rPr>
      <w:rFonts w:ascii="Arial" w:hAnsi="Arial"/>
      <w:szCs w:val="24"/>
    </w:rPr>
  </w:style>
  <w:style w:type="paragraph" w:styleId="Adresseexpditeur">
    <w:name w:val="envelope return"/>
    <w:basedOn w:val="Normal"/>
    <w:semiHidden/>
    <w:rsid w:val="007D78EC"/>
    <w:rPr>
      <w:rFonts w:ascii="Arial" w:hAnsi="Arial"/>
      <w:sz w:val="20"/>
      <w:szCs w:val="20"/>
    </w:rPr>
  </w:style>
  <w:style w:type="paragraph" w:styleId="AdresseHTML">
    <w:name w:val="HTML Address"/>
    <w:basedOn w:val="Normal"/>
    <w:semiHidden/>
    <w:rsid w:val="007D78EC"/>
    <w:rPr>
      <w:i/>
      <w:iCs/>
    </w:rPr>
  </w:style>
  <w:style w:type="numbering" w:styleId="ArticleSection">
    <w:name w:val="Outline List 3"/>
    <w:basedOn w:val="Aucuneliste"/>
    <w:semiHidden/>
    <w:rsid w:val="007D78EC"/>
    <w:pPr>
      <w:numPr>
        <w:numId w:val="15"/>
      </w:numPr>
    </w:pPr>
  </w:style>
  <w:style w:type="character" w:styleId="CitationHTML">
    <w:name w:val="HTML Cite"/>
    <w:basedOn w:val="Policepardfaut"/>
    <w:semiHidden/>
    <w:rsid w:val="007D78EC"/>
    <w:rPr>
      <w:i/>
      <w:iCs/>
    </w:rPr>
  </w:style>
  <w:style w:type="table" w:styleId="Tableauclassique1">
    <w:name w:val="Table Classic 1"/>
    <w:basedOn w:val="TableauNormal"/>
    <w:semiHidden/>
    <w:rsid w:val="007D78E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7D78E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7D78E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7D78E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basedOn w:val="Policepardfaut"/>
    <w:semiHidden/>
    <w:rsid w:val="007D78EC"/>
    <w:rPr>
      <w:rFonts w:ascii="Courier New" w:hAnsi="Courier New" w:cs="Courier New"/>
      <w:sz w:val="20"/>
      <w:szCs w:val="20"/>
    </w:rPr>
  </w:style>
  <w:style w:type="character" w:styleId="CodeHTML">
    <w:name w:val="HTML Code"/>
    <w:basedOn w:val="Policepardfaut"/>
    <w:semiHidden/>
    <w:rsid w:val="007D78EC"/>
    <w:rPr>
      <w:rFonts w:ascii="Courier New" w:hAnsi="Courier New" w:cs="Courier New"/>
      <w:sz w:val="20"/>
      <w:szCs w:val="20"/>
    </w:rPr>
  </w:style>
  <w:style w:type="table" w:styleId="Colonnesdetableau1">
    <w:name w:val="Table Columns 1"/>
    <w:basedOn w:val="TableauNormal"/>
    <w:semiHidden/>
    <w:rsid w:val="007D78E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7D78E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7D78E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7D78E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7D78E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7D78E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7D78E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7D78E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7D78E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7D78EC"/>
    <w:pPr>
      <w:spacing w:after="120"/>
    </w:pPr>
  </w:style>
  <w:style w:type="paragraph" w:styleId="Corpsdetexte3">
    <w:name w:val="Body Text 3"/>
    <w:basedOn w:val="Normal"/>
    <w:semiHidden/>
    <w:rsid w:val="007D78EC"/>
    <w:pPr>
      <w:spacing w:after="120"/>
    </w:pPr>
    <w:rPr>
      <w:szCs w:val="16"/>
    </w:rPr>
  </w:style>
  <w:style w:type="paragraph" w:styleId="Date">
    <w:name w:val="Date"/>
    <w:basedOn w:val="Normal"/>
    <w:next w:val="Normal"/>
    <w:semiHidden/>
    <w:rsid w:val="007D78EC"/>
  </w:style>
  <w:style w:type="character" w:styleId="DfinitionHTML">
    <w:name w:val="HTML Definition"/>
    <w:basedOn w:val="Policepardfaut"/>
    <w:semiHidden/>
    <w:rsid w:val="007D78EC"/>
    <w:rPr>
      <w:i/>
      <w:iCs/>
    </w:rPr>
  </w:style>
  <w:style w:type="table" w:styleId="Effetsdetableau3D2">
    <w:name w:val="Table 3D effects 2"/>
    <w:basedOn w:val="TableauNormal"/>
    <w:semiHidden/>
    <w:rsid w:val="007D78E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7D78E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7D78E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7D78E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basedOn w:val="Policepardfaut"/>
    <w:rsid w:val="007D78EC"/>
    <w:rPr>
      <w:b/>
      <w:bCs/>
    </w:rPr>
  </w:style>
  <w:style w:type="paragraph" w:styleId="En-ttedemessage">
    <w:name w:val="Message Header"/>
    <w:basedOn w:val="Normal"/>
    <w:semiHidden/>
    <w:rsid w:val="007D78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styleId="ExempleHTML">
    <w:name w:val="HTML Sample"/>
    <w:basedOn w:val="Policepardfaut"/>
    <w:semiHidden/>
    <w:rsid w:val="007D78EC"/>
    <w:rPr>
      <w:rFonts w:ascii="Courier New" w:hAnsi="Courier New" w:cs="Courier New"/>
    </w:rPr>
  </w:style>
  <w:style w:type="paragraph" w:styleId="Formuledepolitesse">
    <w:name w:val="Closing"/>
    <w:basedOn w:val="Normal"/>
    <w:semiHidden/>
    <w:rsid w:val="007D78EC"/>
    <w:pPr>
      <w:ind w:left="4252"/>
    </w:pPr>
  </w:style>
  <w:style w:type="table" w:styleId="Grilledetableau1">
    <w:name w:val="Table Grid 1"/>
    <w:basedOn w:val="TableauNormal"/>
    <w:semiHidden/>
    <w:rsid w:val="007D78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7D78E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7D78E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7D78E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7D78E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7D78E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7D78E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7D78E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semiHidden/>
    <w:rsid w:val="007D7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rsid w:val="007D78EC"/>
    <w:rPr>
      <w:color w:val="800080"/>
      <w:u w:val="single"/>
    </w:rPr>
  </w:style>
  <w:style w:type="paragraph" w:styleId="Liste">
    <w:name w:val="List"/>
    <w:basedOn w:val="Normal"/>
    <w:semiHidden/>
    <w:rsid w:val="007D78EC"/>
    <w:pPr>
      <w:ind w:left="283" w:hanging="283"/>
    </w:pPr>
  </w:style>
  <w:style w:type="paragraph" w:styleId="Liste2">
    <w:name w:val="List 2"/>
    <w:basedOn w:val="Normal"/>
    <w:semiHidden/>
    <w:rsid w:val="007D78EC"/>
    <w:pPr>
      <w:ind w:left="566" w:hanging="283"/>
    </w:pPr>
  </w:style>
  <w:style w:type="paragraph" w:styleId="Liste3">
    <w:name w:val="List 3"/>
    <w:basedOn w:val="Normal"/>
    <w:semiHidden/>
    <w:rsid w:val="007D78EC"/>
    <w:pPr>
      <w:ind w:left="849" w:hanging="283"/>
    </w:pPr>
  </w:style>
  <w:style w:type="paragraph" w:styleId="Liste4">
    <w:name w:val="List 4"/>
    <w:basedOn w:val="Normal"/>
    <w:semiHidden/>
    <w:rsid w:val="007D78EC"/>
    <w:pPr>
      <w:ind w:left="1132" w:hanging="283"/>
    </w:pPr>
  </w:style>
  <w:style w:type="paragraph" w:styleId="Liste5">
    <w:name w:val="List 5"/>
    <w:basedOn w:val="Normal"/>
    <w:semiHidden/>
    <w:rsid w:val="007D78EC"/>
    <w:pPr>
      <w:ind w:left="1415" w:hanging="283"/>
    </w:pPr>
  </w:style>
  <w:style w:type="paragraph" w:styleId="Listenumros">
    <w:name w:val="List Number"/>
    <w:basedOn w:val="Normal"/>
    <w:semiHidden/>
    <w:rsid w:val="007D78EC"/>
    <w:pPr>
      <w:numPr>
        <w:numId w:val="3"/>
      </w:numPr>
    </w:pPr>
  </w:style>
  <w:style w:type="paragraph" w:styleId="Listenumros2">
    <w:name w:val="List Number 2"/>
    <w:basedOn w:val="Normal"/>
    <w:semiHidden/>
    <w:rsid w:val="007D78EC"/>
    <w:pPr>
      <w:numPr>
        <w:numId w:val="4"/>
      </w:numPr>
    </w:pPr>
  </w:style>
  <w:style w:type="paragraph" w:styleId="Listenumros3">
    <w:name w:val="List Number 3"/>
    <w:basedOn w:val="Normal"/>
    <w:semiHidden/>
    <w:rsid w:val="007D78EC"/>
    <w:pPr>
      <w:numPr>
        <w:numId w:val="5"/>
      </w:numPr>
    </w:pPr>
  </w:style>
  <w:style w:type="paragraph" w:styleId="Listenumros4">
    <w:name w:val="List Number 4"/>
    <w:basedOn w:val="Normal"/>
    <w:semiHidden/>
    <w:rsid w:val="007D78EC"/>
    <w:pPr>
      <w:numPr>
        <w:numId w:val="6"/>
      </w:numPr>
    </w:pPr>
  </w:style>
  <w:style w:type="paragraph" w:styleId="Listenumros5">
    <w:name w:val="List Number 5"/>
    <w:basedOn w:val="Normal"/>
    <w:semiHidden/>
    <w:rsid w:val="007D78EC"/>
    <w:pPr>
      <w:numPr>
        <w:numId w:val="7"/>
      </w:numPr>
    </w:pPr>
  </w:style>
  <w:style w:type="paragraph" w:styleId="Listepuces">
    <w:name w:val="List Bullet"/>
    <w:basedOn w:val="Normal"/>
    <w:semiHidden/>
    <w:rsid w:val="007D78EC"/>
    <w:pPr>
      <w:numPr>
        <w:numId w:val="8"/>
      </w:numPr>
    </w:pPr>
  </w:style>
  <w:style w:type="paragraph" w:styleId="Listepuces2">
    <w:name w:val="List Bullet 2"/>
    <w:basedOn w:val="Normal"/>
    <w:semiHidden/>
    <w:rsid w:val="007D78EC"/>
    <w:pPr>
      <w:numPr>
        <w:numId w:val="9"/>
      </w:numPr>
    </w:pPr>
  </w:style>
  <w:style w:type="paragraph" w:styleId="Listepuces3">
    <w:name w:val="List Bullet 3"/>
    <w:basedOn w:val="Normal"/>
    <w:semiHidden/>
    <w:rsid w:val="007D78EC"/>
    <w:pPr>
      <w:numPr>
        <w:numId w:val="10"/>
      </w:numPr>
    </w:pPr>
  </w:style>
  <w:style w:type="paragraph" w:styleId="Listepuces4">
    <w:name w:val="List Bullet 4"/>
    <w:basedOn w:val="Normal"/>
    <w:semiHidden/>
    <w:rsid w:val="007D78EC"/>
    <w:pPr>
      <w:numPr>
        <w:numId w:val="11"/>
      </w:numPr>
    </w:pPr>
  </w:style>
  <w:style w:type="paragraph" w:styleId="Listepuces5">
    <w:name w:val="List Bullet 5"/>
    <w:basedOn w:val="Normal"/>
    <w:semiHidden/>
    <w:rsid w:val="007D78EC"/>
    <w:pPr>
      <w:numPr>
        <w:numId w:val="12"/>
      </w:numPr>
    </w:pPr>
  </w:style>
  <w:style w:type="paragraph" w:styleId="Listecontinue">
    <w:name w:val="List Continue"/>
    <w:basedOn w:val="Normal"/>
    <w:semiHidden/>
    <w:rsid w:val="007D78EC"/>
    <w:pPr>
      <w:spacing w:after="120"/>
      <w:ind w:left="283"/>
    </w:pPr>
  </w:style>
  <w:style w:type="paragraph" w:styleId="Listecontinue2">
    <w:name w:val="List Continue 2"/>
    <w:basedOn w:val="Normal"/>
    <w:semiHidden/>
    <w:rsid w:val="007D78EC"/>
    <w:pPr>
      <w:spacing w:after="120"/>
      <w:ind w:left="566"/>
    </w:pPr>
  </w:style>
  <w:style w:type="paragraph" w:styleId="Listecontinue3">
    <w:name w:val="List Continue 3"/>
    <w:basedOn w:val="Normal"/>
    <w:semiHidden/>
    <w:rsid w:val="007D78EC"/>
    <w:pPr>
      <w:spacing w:after="120"/>
      <w:ind w:left="849"/>
    </w:pPr>
  </w:style>
  <w:style w:type="paragraph" w:styleId="Listecontinue4">
    <w:name w:val="List Continue 4"/>
    <w:basedOn w:val="Normal"/>
    <w:semiHidden/>
    <w:rsid w:val="007D78EC"/>
    <w:pPr>
      <w:spacing w:after="120"/>
      <w:ind w:left="1132"/>
    </w:pPr>
  </w:style>
  <w:style w:type="paragraph" w:styleId="Listecontinue5">
    <w:name w:val="List Continue 5"/>
    <w:basedOn w:val="Normal"/>
    <w:semiHidden/>
    <w:rsid w:val="007D78EC"/>
    <w:pPr>
      <w:spacing w:after="120"/>
      <w:ind w:left="1415"/>
    </w:pPr>
  </w:style>
  <w:style w:type="character" w:styleId="MachinecrireHTML">
    <w:name w:val="HTML Typewriter"/>
    <w:basedOn w:val="Policepardfaut"/>
    <w:semiHidden/>
    <w:rsid w:val="007D78EC"/>
    <w:rPr>
      <w:rFonts w:ascii="Courier New" w:hAnsi="Courier New" w:cs="Courier New"/>
      <w:sz w:val="20"/>
      <w:szCs w:val="20"/>
    </w:rPr>
  </w:style>
  <w:style w:type="paragraph" w:styleId="NormalWeb">
    <w:name w:val="Normal (Web)"/>
    <w:basedOn w:val="Normal"/>
    <w:semiHidden/>
    <w:rsid w:val="007D78EC"/>
    <w:rPr>
      <w:rFonts w:cs="Times New Roman"/>
      <w:szCs w:val="24"/>
    </w:rPr>
  </w:style>
  <w:style w:type="paragraph" w:styleId="Normalcentr">
    <w:name w:val="Block Text"/>
    <w:basedOn w:val="Normal"/>
    <w:semiHidden/>
    <w:rsid w:val="007D78EC"/>
    <w:pPr>
      <w:spacing w:after="120"/>
      <w:ind w:left="1440" w:right="1440"/>
    </w:pPr>
  </w:style>
  <w:style w:type="character" w:styleId="Numrodeligne">
    <w:name w:val="line number"/>
    <w:basedOn w:val="Policepardfaut"/>
    <w:semiHidden/>
    <w:rsid w:val="007D78EC"/>
  </w:style>
  <w:style w:type="character" w:styleId="Numrodepage">
    <w:name w:val="page number"/>
    <w:basedOn w:val="Policepardfaut"/>
    <w:rsid w:val="007D78EC"/>
  </w:style>
  <w:style w:type="table" w:styleId="Tableauple1">
    <w:name w:val="Table Subtle 1"/>
    <w:basedOn w:val="TableauNormal"/>
    <w:semiHidden/>
    <w:rsid w:val="007D78E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7D78E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7D78EC"/>
    <w:rPr>
      <w:rFonts w:ascii="Courier New" w:hAnsi="Courier New" w:cs="Courier New"/>
      <w:sz w:val="20"/>
      <w:szCs w:val="20"/>
    </w:rPr>
  </w:style>
  <w:style w:type="table" w:styleId="Tableauprofessionnel">
    <w:name w:val="Table Professional"/>
    <w:basedOn w:val="TableauNormal"/>
    <w:semiHidden/>
    <w:rsid w:val="007D78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7D78EC"/>
    <w:pPr>
      <w:ind w:firstLine="210"/>
    </w:pPr>
  </w:style>
  <w:style w:type="paragraph" w:styleId="Retraitcorpsdetexte">
    <w:name w:val="Body Text Indent"/>
    <w:basedOn w:val="Normal"/>
    <w:semiHidden/>
    <w:rsid w:val="007D78EC"/>
    <w:pPr>
      <w:spacing w:after="120"/>
      <w:ind w:left="283"/>
    </w:pPr>
  </w:style>
  <w:style w:type="paragraph" w:styleId="Retraitcorpsdetexte2">
    <w:name w:val="Body Text Indent 2"/>
    <w:basedOn w:val="Normal"/>
    <w:semiHidden/>
    <w:rsid w:val="007D78EC"/>
    <w:pPr>
      <w:spacing w:after="120" w:line="480" w:lineRule="auto"/>
      <w:ind w:left="283"/>
    </w:pPr>
  </w:style>
  <w:style w:type="paragraph" w:styleId="Retraitcorpsdetexte3">
    <w:name w:val="Body Text Indent 3"/>
    <w:basedOn w:val="Normal"/>
    <w:semiHidden/>
    <w:rsid w:val="007D78EC"/>
    <w:pPr>
      <w:spacing w:after="120"/>
      <w:ind w:left="283"/>
    </w:pPr>
    <w:rPr>
      <w:szCs w:val="16"/>
    </w:rPr>
  </w:style>
  <w:style w:type="paragraph" w:styleId="Retraitcorpset1relig">
    <w:name w:val="Body Text First Indent 2"/>
    <w:basedOn w:val="Retraitcorpsdetexte"/>
    <w:semiHidden/>
    <w:rsid w:val="007D78EC"/>
    <w:pPr>
      <w:ind w:firstLine="210"/>
    </w:pPr>
  </w:style>
  <w:style w:type="paragraph" w:styleId="Retraitnormal">
    <w:name w:val="Normal Indent"/>
    <w:basedOn w:val="Normal"/>
    <w:semiHidden/>
    <w:rsid w:val="007D78EC"/>
    <w:pPr>
      <w:ind w:left="708"/>
    </w:pPr>
  </w:style>
  <w:style w:type="paragraph" w:styleId="Salutations">
    <w:name w:val="Salutation"/>
    <w:basedOn w:val="Normal"/>
    <w:next w:val="Normal"/>
    <w:semiHidden/>
    <w:rsid w:val="007D78EC"/>
  </w:style>
  <w:style w:type="paragraph" w:styleId="Signature">
    <w:name w:val="Signature"/>
    <w:basedOn w:val="Normal"/>
    <w:semiHidden/>
    <w:rsid w:val="007D78EC"/>
    <w:pPr>
      <w:ind w:left="4252"/>
    </w:pPr>
  </w:style>
  <w:style w:type="paragraph" w:styleId="Signaturelectronique">
    <w:name w:val="E-mail Signature"/>
    <w:basedOn w:val="Normal"/>
    <w:semiHidden/>
    <w:rsid w:val="007D78EC"/>
  </w:style>
  <w:style w:type="table" w:styleId="Tableausimple1">
    <w:name w:val="Table Simple 1"/>
    <w:basedOn w:val="TableauNormal"/>
    <w:semiHidden/>
    <w:rsid w:val="007D78E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7D78E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7D78E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rsid w:val="007D78EC"/>
    <w:pPr>
      <w:spacing w:after="60"/>
      <w:jc w:val="center"/>
      <w:outlineLvl w:val="1"/>
    </w:pPr>
    <w:rPr>
      <w:rFonts w:ascii="Arial" w:hAnsi="Arial"/>
      <w:szCs w:val="24"/>
    </w:rPr>
  </w:style>
  <w:style w:type="table" w:styleId="Tableauliste1">
    <w:name w:val="Table List 1"/>
    <w:basedOn w:val="TableauNormal"/>
    <w:semiHidden/>
    <w:rsid w:val="007D78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7D78E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7D78E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7D78E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7D78E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7D78E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7D78E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7D78E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7D78EC"/>
    <w:rPr>
      <w:rFonts w:ascii="Courier New" w:hAnsi="Courier New" w:cs="Courier New"/>
      <w:sz w:val="20"/>
      <w:szCs w:val="20"/>
    </w:rPr>
  </w:style>
  <w:style w:type="table" w:styleId="Thmedutableau">
    <w:name w:val="Table Theme"/>
    <w:basedOn w:val="TableauNormal"/>
    <w:semiHidden/>
    <w:rsid w:val="007D7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rsid w:val="007D78EC"/>
    <w:pPr>
      <w:spacing w:before="240" w:after="60"/>
      <w:jc w:val="center"/>
      <w:outlineLvl w:val="0"/>
    </w:pPr>
    <w:rPr>
      <w:rFonts w:ascii="Arial" w:hAnsi="Arial"/>
      <w:b/>
      <w:bCs/>
      <w:kern w:val="28"/>
      <w:sz w:val="32"/>
      <w:szCs w:val="32"/>
    </w:rPr>
  </w:style>
  <w:style w:type="paragraph" w:styleId="Titredenote">
    <w:name w:val="Note Heading"/>
    <w:basedOn w:val="Normal"/>
    <w:next w:val="Normal"/>
    <w:semiHidden/>
    <w:rsid w:val="007D78EC"/>
  </w:style>
  <w:style w:type="character" w:styleId="VariableHTML">
    <w:name w:val="HTML Variable"/>
    <w:basedOn w:val="Policepardfaut"/>
    <w:semiHidden/>
    <w:rsid w:val="007D78EC"/>
    <w:rPr>
      <w:i/>
      <w:iCs/>
    </w:rPr>
  </w:style>
  <w:style w:type="table" w:styleId="Tableauweb1">
    <w:name w:val="Table Web 1"/>
    <w:basedOn w:val="TableauNormal"/>
    <w:semiHidden/>
    <w:rsid w:val="007D78E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7D78E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rmale1">
    <w:name w:val="Normal(e)1"/>
    <w:rsid w:val="00CD474F"/>
    <w:rPr>
      <w:rFonts w:ascii="Helvetica" w:hAnsi="Helvetica" w:cs="Helvetica"/>
      <w:color w:val="000000"/>
      <w:spacing w:val="0"/>
      <w:w w:val="100"/>
      <w:position w:val="0"/>
      <w:sz w:val="24"/>
      <w:szCs w:val="24"/>
      <w:u w:val="none"/>
      <w:vertAlign w:val="baseline"/>
    </w:rPr>
  </w:style>
  <w:style w:type="paragraph" w:customStyle="1" w:styleId="TitredocumentPROC">
    <w:name w:val="Titre document PROC"/>
    <w:basedOn w:val="Normal"/>
    <w:autoRedefine/>
    <w:rsid w:val="003B25E9"/>
    <w:pPr>
      <w:spacing w:before="120" w:after="120"/>
      <w:ind w:left="-709" w:right="-142"/>
      <w:jc w:val="center"/>
    </w:pPr>
    <w:rPr>
      <w:rFonts w:cs="Times New Roman"/>
      <w:b/>
      <w:bCs/>
      <w:sz w:val="24"/>
      <w:szCs w:val="24"/>
    </w:rPr>
  </w:style>
  <w:style w:type="paragraph" w:customStyle="1" w:styleId="NomdocumentPROC">
    <w:name w:val="Nom document PROC"/>
    <w:basedOn w:val="Normal"/>
    <w:autoRedefine/>
    <w:rsid w:val="00252D71"/>
    <w:pPr>
      <w:spacing w:before="120"/>
      <w:jc w:val="center"/>
    </w:pPr>
    <w:rPr>
      <w:rFonts w:cs="Times New Roman"/>
      <w:noProof/>
      <w:sz w:val="18"/>
      <w:szCs w:val="18"/>
    </w:rPr>
  </w:style>
  <w:style w:type="paragraph" w:customStyle="1" w:styleId="TITRE1PROC1">
    <w:name w:val="TITRE_1_PROC1"/>
    <w:basedOn w:val="Normal"/>
    <w:next w:val="TITRE1PROC"/>
    <w:rsid w:val="00E13F5D"/>
    <w:pPr>
      <w:tabs>
        <w:tab w:val="num" w:pos="432"/>
      </w:tabs>
      <w:spacing w:before="360" w:after="120"/>
    </w:pPr>
    <w:rPr>
      <w:rFonts w:cs="Times New Roman"/>
      <w:b/>
      <w:caps/>
      <w:szCs w:val="24"/>
      <w:lang w:val="fr-FR"/>
    </w:rPr>
  </w:style>
  <w:style w:type="paragraph" w:customStyle="1" w:styleId="TITRE1PROC2">
    <w:name w:val="TITRE_1_PROC2"/>
    <w:basedOn w:val="Normal"/>
    <w:next w:val="TITRE1PROC"/>
    <w:rsid w:val="006A3029"/>
    <w:pPr>
      <w:tabs>
        <w:tab w:val="num" w:pos="432"/>
      </w:tabs>
      <w:spacing w:before="360" w:after="120"/>
    </w:pPr>
    <w:rPr>
      <w:rFonts w:cs="Times New Roman"/>
      <w:b/>
      <w:caps/>
      <w:szCs w:val="24"/>
      <w:lang w:val="fr-FR"/>
    </w:rPr>
  </w:style>
  <w:style w:type="character" w:customStyle="1" w:styleId="TITRE3PROCCar">
    <w:name w:val="TITRE_3_PROC Car"/>
    <w:basedOn w:val="Policepardfaut"/>
    <w:link w:val="TITRE3PROC"/>
    <w:rsid w:val="00A01611"/>
    <w:rPr>
      <w:rFonts w:ascii="Calibri" w:hAnsi="Calibri"/>
      <w:b/>
      <w:bCs/>
      <w:i/>
      <w:iCs/>
      <w:sz w:val="22"/>
      <w:lang w:val="fr-FR" w:eastAsia="fr-FR"/>
    </w:rPr>
  </w:style>
  <w:style w:type="character" w:customStyle="1" w:styleId="TITRE1PROCCar">
    <w:name w:val="TITRE_1_PROC Car"/>
    <w:basedOn w:val="Policepardfaut"/>
    <w:link w:val="TITRE1PROC"/>
    <w:rsid w:val="00A01611"/>
    <w:rPr>
      <w:rFonts w:ascii="Calibri" w:hAnsi="Calibri"/>
      <w:b/>
      <w:caps/>
      <w:sz w:val="22"/>
      <w:szCs w:val="24"/>
      <w:lang w:val="fr-FR" w:eastAsia="fr-FR"/>
    </w:rPr>
  </w:style>
  <w:style w:type="character" w:customStyle="1" w:styleId="Corps2Car">
    <w:name w:val="Corps2 Car"/>
    <w:basedOn w:val="Policepardfaut"/>
    <w:link w:val="Corps2"/>
    <w:rsid w:val="0067655B"/>
    <w:rPr>
      <w:rFonts w:ascii="Myriad Pro" w:hAnsi="Myriad Pro"/>
      <w:sz w:val="22"/>
      <w:szCs w:val="24"/>
      <w:lang w:val="fr-FR" w:eastAsia="fr-FR" w:bidi="ar-SA"/>
    </w:rPr>
  </w:style>
  <w:style w:type="paragraph" w:customStyle="1" w:styleId="Style5">
    <w:name w:val="Style5"/>
    <w:basedOn w:val="CORPS1PROC"/>
    <w:rsid w:val="0067655B"/>
    <w:rPr>
      <w:lang w:val="en-GB"/>
    </w:rPr>
  </w:style>
  <w:style w:type="paragraph" w:customStyle="1" w:styleId="Style51">
    <w:name w:val="Style51"/>
    <w:basedOn w:val="CORPS1PROC"/>
    <w:next w:val="Style5"/>
    <w:rsid w:val="0067655B"/>
    <w:rPr>
      <w:lang w:val="en-GB"/>
    </w:rPr>
  </w:style>
  <w:style w:type="character" w:customStyle="1" w:styleId="TextedebullesCar">
    <w:name w:val="Texte de bulles Car"/>
    <w:basedOn w:val="Policepardfaut"/>
    <w:link w:val="Textedebulles"/>
    <w:semiHidden/>
    <w:rsid w:val="00915262"/>
    <w:rPr>
      <w:rFonts w:ascii="Tahoma" w:hAnsi="Tahoma" w:cs="Tahoma"/>
      <w:sz w:val="16"/>
      <w:szCs w:val="16"/>
      <w:lang w:eastAsia="fr-FR"/>
    </w:rPr>
  </w:style>
  <w:style w:type="paragraph" w:styleId="Explorateurdedocuments">
    <w:name w:val="Document Map"/>
    <w:basedOn w:val="Normal"/>
    <w:link w:val="ExplorateurdedocumentsCar"/>
    <w:rsid w:val="00E32436"/>
    <w:rPr>
      <w:rFonts w:ascii="Tahoma" w:hAnsi="Tahoma" w:cs="Tahoma"/>
      <w:szCs w:val="16"/>
    </w:rPr>
  </w:style>
  <w:style w:type="character" w:customStyle="1" w:styleId="ExplorateurdedocumentsCar">
    <w:name w:val="Explorateur de documents Car"/>
    <w:basedOn w:val="Policepardfaut"/>
    <w:link w:val="Explorateurdedocuments"/>
    <w:rsid w:val="00E32436"/>
    <w:rPr>
      <w:rFonts w:ascii="Tahoma" w:hAnsi="Tahoma" w:cs="Tahoma"/>
      <w:sz w:val="16"/>
      <w:szCs w:val="16"/>
      <w:lang w:eastAsia="fr-FR"/>
    </w:rPr>
  </w:style>
  <w:style w:type="paragraph" w:customStyle="1" w:styleId="En-ttePROC">
    <w:name w:val="En-tête PROC"/>
    <w:basedOn w:val="Normal"/>
    <w:rsid w:val="00A01611"/>
    <w:pPr>
      <w:ind w:left="6237"/>
    </w:pPr>
    <w:rPr>
      <w:rFonts w:asciiTheme="minorHAnsi" w:hAnsiTheme="minorHAnsi" w:cs="Futura-Book"/>
      <w:caps/>
      <w:noProof/>
      <w:color w:val="464646"/>
      <w:sz w:val="18"/>
      <w:szCs w:val="18"/>
      <w:lang w:eastAsia="fr-BE"/>
    </w:rPr>
  </w:style>
  <w:style w:type="character" w:customStyle="1" w:styleId="type">
    <w:name w:val="type"/>
    <w:basedOn w:val="Policepardfaut"/>
    <w:rsid w:val="00372B76"/>
  </w:style>
  <w:style w:type="character" w:customStyle="1" w:styleId="num">
    <w:name w:val="num"/>
    <w:basedOn w:val="Policepardfaut"/>
    <w:rsid w:val="00372B76"/>
  </w:style>
  <w:style w:type="paragraph" w:customStyle="1" w:styleId="ti">
    <w:name w:val="ti"/>
    <w:basedOn w:val="Normal"/>
    <w:rsid w:val="00372B76"/>
    <w:pPr>
      <w:spacing w:before="100" w:beforeAutospacing="1" w:after="100" w:afterAutospacing="1"/>
    </w:pPr>
    <w:rPr>
      <w:rFonts w:ascii="Times New Roman" w:hAnsi="Times New Roman" w:cs="Times New Roman"/>
      <w:sz w:val="24"/>
      <w:szCs w:val="24"/>
      <w:lang w:eastAsia="fr-BE"/>
    </w:rPr>
  </w:style>
  <w:style w:type="paragraph" w:customStyle="1" w:styleId="para">
    <w:name w:val="para"/>
    <w:basedOn w:val="Normal"/>
    <w:rsid w:val="00372B76"/>
    <w:pPr>
      <w:spacing w:before="100" w:beforeAutospacing="1" w:after="100" w:afterAutospacing="1"/>
    </w:pPr>
    <w:rPr>
      <w:rFonts w:ascii="Times New Roman" w:hAnsi="Times New Roman" w:cs="Times New Roman"/>
      <w:sz w:val="24"/>
      <w:szCs w:val="24"/>
      <w:lang w:eastAsia="fr-BE"/>
    </w:rPr>
  </w:style>
  <w:style w:type="paragraph" w:customStyle="1" w:styleId="art-num">
    <w:name w:val="art-num"/>
    <w:basedOn w:val="Normal"/>
    <w:rsid w:val="00372B76"/>
    <w:pPr>
      <w:spacing w:before="100" w:beforeAutospacing="1" w:after="100" w:afterAutospacing="1"/>
    </w:pPr>
    <w:rPr>
      <w:rFonts w:ascii="Times New Roman" w:hAnsi="Times New Roman" w:cs="Times New Roman"/>
      <w:sz w:val="24"/>
      <w:szCs w:val="24"/>
      <w:lang w:eastAsia="fr-BE"/>
    </w:rPr>
  </w:style>
  <w:style w:type="paragraph" w:customStyle="1" w:styleId="para-artnum1">
    <w:name w:val="para-artnum1"/>
    <w:basedOn w:val="Normal"/>
    <w:rsid w:val="00372B76"/>
    <w:pPr>
      <w:spacing w:before="100" w:beforeAutospacing="1" w:after="100" w:afterAutospacing="1"/>
    </w:pPr>
    <w:rPr>
      <w:rFonts w:ascii="Times New Roman" w:hAnsi="Times New Roman" w:cs="Times New Roman"/>
      <w:sz w:val="24"/>
      <w:szCs w:val="24"/>
      <w:lang w:eastAsia="fr-BE"/>
    </w:rPr>
  </w:style>
  <w:style w:type="paragraph" w:styleId="Notedebasdepage">
    <w:name w:val="footnote text"/>
    <w:basedOn w:val="Normal"/>
    <w:link w:val="NotedebasdepageCar"/>
    <w:rsid w:val="004C470A"/>
    <w:rPr>
      <w:sz w:val="20"/>
      <w:szCs w:val="20"/>
    </w:rPr>
  </w:style>
  <w:style w:type="character" w:customStyle="1" w:styleId="NotedebasdepageCar">
    <w:name w:val="Note de bas de page Car"/>
    <w:basedOn w:val="Policepardfaut"/>
    <w:link w:val="Notedebasdepage"/>
    <w:rsid w:val="004C470A"/>
    <w:rPr>
      <w:rFonts w:ascii="Calibri" w:hAnsi="Calibri" w:cs="Arial"/>
      <w:lang w:eastAsia="fr-FR"/>
    </w:rPr>
  </w:style>
  <w:style w:type="character" w:styleId="Appelnotedebasdep">
    <w:name w:val="footnote reference"/>
    <w:basedOn w:val="Policepardfaut"/>
    <w:rsid w:val="004C470A"/>
    <w:rPr>
      <w:vertAlign w:val="superscript"/>
    </w:rPr>
  </w:style>
  <w:style w:type="character" w:customStyle="1" w:styleId="act-nat">
    <w:name w:val="act-nat"/>
    <w:basedOn w:val="Policepardfaut"/>
    <w:rsid w:val="004C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4300">
      <w:bodyDiv w:val="1"/>
      <w:marLeft w:val="0"/>
      <w:marRight w:val="0"/>
      <w:marTop w:val="0"/>
      <w:marBottom w:val="0"/>
      <w:divBdr>
        <w:top w:val="none" w:sz="0" w:space="0" w:color="auto"/>
        <w:left w:val="none" w:sz="0" w:space="0" w:color="auto"/>
        <w:bottom w:val="none" w:sz="0" w:space="0" w:color="auto"/>
        <w:right w:val="none" w:sz="0" w:space="0" w:color="auto"/>
      </w:divBdr>
      <w:divsChild>
        <w:div w:id="203521311">
          <w:marLeft w:val="0"/>
          <w:marRight w:val="0"/>
          <w:marTop w:val="0"/>
          <w:marBottom w:val="0"/>
          <w:divBdr>
            <w:top w:val="none" w:sz="0" w:space="0" w:color="auto"/>
            <w:left w:val="none" w:sz="0" w:space="0" w:color="auto"/>
            <w:bottom w:val="none" w:sz="0" w:space="0" w:color="auto"/>
            <w:right w:val="none" w:sz="0" w:space="0" w:color="auto"/>
          </w:divBdr>
        </w:div>
        <w:div w:id="83591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2F922-7B7D-4E75-BF87-71732252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719</Words>
  <Characters>3943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Titre</vt:lpstr>
    </vt:vector>
  </TitlesOfParts>
  <Company>CRA</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132282</dc:creator>
  <cp:lastModifiedBy>VAN DROOGENBROECK Nancy</cp:lastModifiedBy>
  <cp:revision>3</cp:revision>
  <cp:lastPrinted>2022-09-30T07:43:00Z</cp:lastPrinted>
  <dcterms:created xsi:type="dcterms:W3CDTF">2022-09-30T07:42:00Z</dcterms:created>
  <dcterms:modified xsi:type="dcterms:W3CDTF">2022-09-30T07:43:00Z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2022-06-29T08:54:26Z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0f121f0c-a6fb-4eea-8e9a-08db83a779d2</vt:lpwstr>
  </property>
  <property fmtid="{D5CDD505-2E9C-101B-9397-08002B2CF9AE}" pid="8" name="MSIP_Label_e72a09c5-6e26-4737-a926-47ef1ab198ae_ContentBits">
    <vt:lpwstr>8</vt:lpwstr>
  </property>
</Properties>
</file>